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62A" w:rsidRDefault="00C3065A">
      <w:pPr>
        <w:pStyle w:val="pc"/>
      </w:pPr>
      <w:r>
        <w:rPr>
          <w:rStyle w:val="s1"/>
        </w:rPr>
        <w:t>Постановление Правительства Республики Казахстан от 30 декабря 2025 года № 1176</w:t>
      </w:r>
      <w:r>
        <w:rPr>
          <w:rStyle w:val="s1"/>
        </w:rPr>
        <w:br/>
        <w:t>Об утверждении Единой программы поддержки малого бизнеса «</w:t>
      </w:r>
      <w:proofErr w:type="spellStart"/>
      <w:r>
        <w:rPr>
          <w:rStyle w:val="s1"/>
        </w:rPr>
        <w:t>Іскер</w:t>
      </w:r>
      <w:proofErr w:type="spellEnd"/>
      <w:r>
        <w:rPr>
          <w:rStyle w:val="s1"/>
        </w:rPr>
        <w:t xml:space="preserve"> </w:t>
      </w:r>
      <w:proofErr w:type="spellStart"/>
      <w:r>
        <w:rPr>
          <w:rStyle w:val="s1"/>
        </w:rPr>
        <w:t>аймақ</w:t>
      </w:r>
      <w:proofErr w:type="spellEnd"/>
      <w:r>
        <w:rPr>
          <w:rStyle w:val="s1"/>
        </w:rPr>
        <w:t>»</w:t>
      </w:r>
    </w:p>
    <w:p w:rsidR="0081562A" w:rsidRDefault="00C3065A">
      <w:pPr>
        <w:pStyle w:val="pc"/>
      </w:pPr>
      <w:r>
        <w:rPr>
          <w:b/>
          <w:bCs/>
          <w:sz w:val="28"/>
          <w:szCs w:val="28"/>
        </w:rPr>
        <w:t> </w:t>
      </w:r>
    </w:p>
    <w:p w:rsidR="0081562A" w:rsidRDefault="00C3065A">
      <w:pPr>
        <w:pStyle w:val="pj"/>
      </w:pPr>
      <w:r>
        <w:rPr>
          <w:rStyle w:val="s0"/>
        </w:rPr>
        <w:t>Во исполнение поручения Главы государства о безотлагательном принятии Единой программы поддержки малого бизнеса, озвученного 5 декабря 2025 года на церемонии награждения лауреатов премий «Алтын сапа» и «</w:t>
      </w:r>
      <w:proofErr w:type="spellStart"/>
      <w:r>
        <w:rPr>
          <w:rStyle w:val="s0"/>
        </w:rPr>
        <w:t>Парыз</w:t>
      </w:r>
      <w:proofErr w:type="spellEnd"/>
      <w:r>
        <w:rPr>
          <w:rStyle w:val="s0"/>
        </w:rPr>
        <w:t xml:space="preserve">», а также победителей конкурса «Лучший товар Казахстана», в соответствии с </w:t>
      </w:r>
      <w:hyperlink r:id="rId6" w:anchor="sub_id=940300" w:history="1">
        <w:r>
          <w:rPr>
            <w:rStyle w:val="a4"/>
          </w:rPr>
          <w:t>пунктом 3 статьи 94</w:t>
        </w:r>
      </w:hyperlink>
      <w:r>
        <w:rPr>
          <w:rStyle w:val="s0"/>
        </w:rPr>
        <w:t xml:space="preserve"> и </w:t>
      </w:r>
      <w:hyperlink r:id="rId7" w:anchor="sub_id=960500" w:history="1">
        <w:r>
          <w:rPr>
            <w:rStyle w:val="a4"/>
          </w:rPr>
          <w:t>пунктом 5 статьи 96</w:t>
        </w:r>
      </w:hyperlink>
      <w:r>
        <w:rPr>
          <w:rStyle w:val="s0"/>
        </w:rPr>
        <w:t xml:space="preserve"> Предпринимательского кодекса Республики Казахстан Правительство Республики Казахстан </w:t>
      </w:r>
      <w:r>
        <w:rPr>
          <w:rStyle w:val="s0"/>
          <w:b/>
          <w:bCs/>
        </w:rPr>
        <w:t>ПОСТАНОВЛЯЕТ</w:t>
      </w:r>
      <w:r>
        <w:rPr>
          <w:rStyle w:val="s0"/>
        </w:rPr>
        <w:t>:</w:t>
      </w:r>
    </w:p>
    <w:p w:rsidR="0081562A" w:rsidRDefault="00C3065A">
      <w:pPr>
        <w:pStyle w:val="pj"/>
      </w:pPr>
      <w:r>
        <w:rPr>
          <w:rStyle w:val="s0"/>
        </w:rPr>
        <w:t>1. Утвердить:</w:t>
      </w:r>
    </w:p>
    <w:p w:rsidR="0081562A" w:rsidRDefault="00C3065A">
      <w:pPr>
        <w:pStyle w:val="pj"/>
      </w:pPr>
      <w:r>
        <w:rPr>
          <w:rStyle w:val="s0"/>
        </w:rPr>
        <w:t xml:space="preserve">1) </w:t>
      </w:r>
      <w:hyperlink w:anchor="sub100" w:history="1">
        <w:r>
          <w:rPr>
            <w:rStyle w:val="a4"/>
          </w:rPr>
          <w:t>Правила</w:t>
        </w:r>
      </w:hyperlink>
      <w:r>
        <w:rPr>
          <w:rStyle w:val="s0"/>
        </w:rPr>
        <w:t xml:space="preserve"> субсидирования части ставки вознаграждения согласно приложению 1 к настоящему постановлению;</w:t>
      </w:r>
    </w:p>
    <w:p w:rsidR="0081562A" w:rsidRDefault="00C3065A">
      <w:pPr>
        <w:pStyle w:val="pj"/>
      </w:pPr>
      <w:r>
        <w:rPr>
          <w:rStyle w:val="s0"/>
        </w:rPr>
        <w:t xml:space="preserve">2) </w:t>
      </w:r>
      <w:hyperlink w:anchor="sub2" w:history="1">
        <w:r>
          <w:rPr>
            <w:rStyle w:val="a4"/>
          </w:rPr>
          <w:t>Правила</w:t>
        </w:r>
      </w:hyperlink>
      <w:r>
        <w:rPr>
          <w:rStyle w:val="s0"/>
        </w:rPr>
        <w:t xml:space="preserve"> предоставления нефинансовых мер поддержки субъектам малого предпринимательства согласно приложению 2 к настоящему постановлению;</w:t>
      </w:r>
    </w:p>
    <w:p w:rsidR="0081562A" w:rsidRDefault="00C3065A">
      <w:pPr>
        <w:pStyle w:val="pj"/>
      </w:pPr>
      <w:r>
        <w:rPr>
          <w:rStyle w:val="s0"/>
        </w:rPr>
        <w:t xml:space="preserve">3) </w:t>
      </w:r>
      <w:hyperlink w:anchor="sub3" w:history="1">
        <w:r>
          <w:rPr>
            <w:rStyle w:val="a4"/>
          </w:rPr>
          <w:t>Правила</w:t>
        </w:r>
      </w:hyperlink>
      <w:r>
        <w:rPr>
          <w:rStyle w:val="s0"/>
        </w:rPr>
        <w:t xml:space="preserve"> предоставления инфраструктурной поддержки субъектам малого предпринимательства согласно приложению 3 к настоящему постановлению.</w:t>
      </w:r>
    </w:p>
    <w:p w:rsidR="0081562A" w:rsidRDefault="00C3065A">
      <w:pPr>
        <w:pStyle w:val="pj"/>
      </w:pPr>
      <w:r>
        <w:rPr>
          <w:rStyle w:val="s0"/>
        </w:rPr>
        <w:t>2. Контроль за исполнением настоящего постановления возложить на Министерство национальной экономики Республики Казахстан.</w:t>
      </w:r>
    </w:p>
    <w:p w:rsidR="0081562A" w:rsidRDefault="00C3065A">
      <w:pPr>
        <w:pStyle w:val="pj"/>
      </w:pPr>
      <w:r>
        <w:rPr>
          <w:rStyle w:val="s0"/>
        </w:rPr>
        <w:t xml:space="preserve">3. Настоящее постановление вводится в действие по истечении десяти календарных дней после дня его первого официального </w:t>
      </w:r>
      <w:hyperlink r:id="rId8" w:history="1">
        <w:r>
          <w:rPr>
            <w:rStyle w:val="a4"/>
          </w:rPr>
          <w:t>опубликования</w:t>
        </w:r>
      </w:hyperlink>
      <w:r>
        <w:rPr>
          <w:rStyle w:val="s0"/>
        </w:rPr>
        <w:t>.</w:t>
      </w:r>
    </w:p>
    <w:p w:rsidR="0081562A" w:rsidRDefault="00C3065A">
      <w:pPr>
        <w:pStyle w:val="pj"/>
      </w:pPr>
      <w:r>
        <w:rPr>
          <w:rStyle w:val="s0"/>
        </w:rPr>
        <w:t> </w:t>
      </w:r>
    </w:p>
    <w:p w:rsidR="0081562A" w:rsidRDefault="00C3065A">
      <w:pPr>
        <w:pStyle w:val="pj"/>
      </w:pPr>
      <w:r>
        <w:rPr>
          <w:rStyle w:val="s0"/>
        </w:rPr>
        <w:t> </w:t>
      </w:r>
    </w:p>
    <w:tbl>
      <w:tblPr>
        <w:tblW w:w="5000" w:type="pct"/>
        <w:tblCellMar>
          <w:left w:w="0" w:type="dxa"/>
          <w:right w:w="0" w:type="dxa"/>
        </w:tblCellMar>
        <w:tblLook w:val="04A0" w:firstRow="1" w:lastRow="0" w:firstColumn="1" w:lastColumn="0" w:noHBand="0" w:noVBand="1"/>
      </w:tblPr>
      <w:tblGrid>
        <w:gridCol w:w="4677"/>
        <w:gridCol w:w="4678"/>
      </w:tblGrid>
      <w:tr w:rsidR="0081562A">
        <w:tc>
          <w:tcPr>
            <w:tcW w:w="2500" w:type="pct"/>
            <w:tcMar>
              <w:top w:w="0" w:type="dxa"/>
              <w:left w:w="108" w:type="dxa"/>
              <w:bottom w:w="0" w:type="dxa"/>
              <w:right w:w="108" w:type="dxa"/>
            </w:tcMar>
            <w:hideMark/>
          </w:tcPr>
          <w:p w:rsidR="0081562A" w:rsidRDefault="00C3065A">
            <w:pPr>
              <w:pStyle w:val="p"/>
            </w:pPr>
            <w:r>
              <w:rPr>
                <w:rStyle w:val="s0"/>
                <w:b/>
                <w:bCs/>
              </w:rPr>
              <w:t xml:space="preserve">Премьер-Министр </w:t>
            </w:r>
          </w:p>
          <w:p w:rsidR="0081562A" w:rsidRDefault="00C3065A">
            <w:pPr>
              <w:pStyle w:val="p"/>
            </w:pPr>
            <w:r>
              <w:rPr>
                <w:rStyle w:val="s0"/>
                <w:b/>
                <w:bCs/>
              </w:rPr>
              <w:t xml:space="preserve">Республики Казахстан </w:t>
            </w:r>
          </w:p>
        </w:tc>
        <w:tc>
          <w:tcPr>
            <w:tcW w:w="2500" w:type="pct"/>
            <w:tcMar>
              <w:top w:w="0" w:type="dxa"/>
              <w:left w:w="108" w:type="dxa"/>
              <w:bottom w:w="0" w:type="dxa"/>
              <w:right w:w="108" w:type="dxa"/>
            </w:tcMar>
            <w:hideMark/>
          </w:tcPr>
          <w:p w:rsidR="0081562A" w:rsidRDefault="00C3065A">
            <w:pPr>
              <w:pStyle w:val="pr"/>
            </w:pPr>
            <w:r>
              <w:rPr>
                <w:rStyle w:val="s0"/>
                <w:b/>
                <w:bCs/>
              </w:rPr>
              <w:t> </w:t>
            </w:r>
          </w:p>
          <w:p w:rsidR="0081562A" w:rsidRDefault="00C3065A">
            <w:pPr>
              <w:pStyle w:val="pr"/>
            </w:pPr>
            <w:r>
              <w:rPr>
                <w:rStyle w:val="s0"/>
                <w:b/>
                <w:bCs/>
              </w:rPr>
              <w:t xml:space="preserve">О. </w:t>
            </w:r>
            <w:proofErr w:type="spellStart"/>
            <w:r>
              <w:rPr>
                <w:rStyle w:val="s0"/>
                <w:b/>
                <w:bCs/>
              </w:rPr>
              <w:t>Бектенов</w:t>
            </w:r>
            <w:proofErr w:type="spellEnd"/>
          </w:p>
        </w:tc>
      </w:tr>
    </w:tbl>
    <w:p w:rsidR="0081562A" w:rsidRDefault="00C3065A">
      <w:pPr>
        <w:pStyle w:val="pj"/>
      </w:pPr>
      <w:r>
        <w:rPr>
          <w:rStyle w:val="s0"/>
        </w:rPr>
        <w:t> </w:t>
      </w:r>
    </w:p>
    <w:p w:rsidR="0081562A" w:rsidRDefault="00C3065A">
      <w:pPr>
        <w:pStyle w:val="pr"/>
      </w:pPr>
      <w:bookmarkStart w:id="0" w:name="SUB100"/>
      <w:bookmarkEnd w:id="0"/>
      <w:r>
        <w:rPr>
          <w:rStyle w:val="s0"/>
        </w:rPr>
        <w:t>Приложение 1</w:t>
      </w:r>
    </w:p>
    <w:p w:rsidR="0081562A" w:rsidRDefault="00C3065A">
      <w:pPr>
        <w:pStyle w:val="pr"/>
      </w:pPr>
      <w:r>
        <w:rPr>
          <w:rStyle w:val="s0"/>
        </w:rPr>
        <w:t xml:space="preserve">к </w:t>
      </w:r>
      <w:hyperlink w:anchor="sub0" w:history="1">
        <w:r>
          <w:rPr>
            <w:rStyle w:val="a4"/>
          </w:rPr>
          <w:t>постановлению</w:t>
        </w:r>
      </w:hyperlink>
      <w:r>
        <w:rPr>
          <w:rStyle w:val="s0"/>
        </w:rPr>
        <w:t xml:space="preserve"> Правительства</w:t>
      </w:r>
    </w:p>
    <w:p w:rsidR="0081562A" w:rsidRDefault="00C3065A">
      <w:pPr>
        <w:pStyle w:val="pr"/>
      </w:pPr>
      <w:r>
        <w:rPr>
          <w:rStyle w:val="s0"/>
        </w:rPr>
        <w:t>Республики Казахстан</w:t>
      </w:r>
    </w:p>
    <w:p w:rsidR="0081562A" w:rsidRDefault="00C3065A">
      <w:pPr>
        <w:pStyle w:val="pr"/>
      </w:pPr>
      <w:r>
        <w:rPr>
          <w:rStyle w:val="s0"/>
        </w:rPr>
        <w:t>от 30 декабря 2025 года № 1176</w:t>
      </w:r>
    </w:p>
    <w:p w:rsidR="0081562A" w:rsidRDefault="00C3065A">
      <w:pPr>
        <w:pStyle w:val="pj"/>
      </w:pPr>
      <w:r>
        <w:rPr>
          <w:rStyle w:val="s0"/>
        </w:rPr>
        <w:t> </w:t>
      </w:r>
    </w:p>
    <w:p w:rsidR="0081562A" w:rsidRDefault="00C3065A">
      <w:pPr>
        <w:pStyle w:val="pj"/>
      </w:pPr>
      <w:r>
        <w:rPr>
          <w:rStyle w:val="s0"/>
        </w:rPr>
        <w:t> </w:t>
      </w:r>
    </w:p>
    <w:p w:rsidR="0081562A" w:rsidRDefault="00C3065A">
      <w:pPr>
        <w:pStyle w:val="pc"/>
      </w:pPr>
      <w:r>
        <w:rPr>
          <w:rStyle w:val="s1"/>
        </w:rPr>
        <w:t>Правила субсидирования части ставки вознаграждения</w:t>
      </w:r>
    </w:p>
    <w:p w:rsidR="0081562A" w:rsidRDefault="00C3065A">
      <w:pPr>
        <w:pStyle w:val="pc"/>
      </w:pPr>
      <w:r>
        <w:rPr>
          <w:rStyle w:val="s1"/>
        </w:rPr>
        <w:t> </w:t>
      </w:r>
    </w:p>
    <w:p w:rsidR="0081562A" w:rsidRDefault="00C3065A">
      <w:pPr>
        <w:pStyle w:val="pj"/>
      </w:pPr>
      <w:r>
        <w:rPr>
          <w:rStyle w:val="s0"/>
        </w:rPr>
        <w:t> </w:t>
      </w:r>
    </w:p>
    <w:p w:rsidR="0081562A" w:rsidRDefault="00C3065A">
      <w:pPr>
        <w:pStyle w:val="pc"/>
      </w:pPr>
      <w:r>
        <w:rPr>
          <w:rStyle w:val="s1"/>
        </w:rPr>
        <w:t>Глава 1. Общие положения</w:t>
      </w:r>
    </w:p>
    <w:p w:rsidR="0081562A" w:rsidRDefault="00C3065A">
      <w:pPr>
        <w:pStyle w:val="pj"/>
      </w:pPr>
      <w:r>
        <w:rPr>
          <w:rStyle w:val="s0"/>
        </w:rPr>
        <w:t> </w:t>
      </w:r>
    </w:p>
    <w:p w:rsidR="0081562A" w:rsidRDefault="00C3065A">
      <w:pPr>
        <w:pStyle w:val="pj"/>
      </w:pPr>
      <w:r>
        <w:rPr>
          <w:rStyle w:val="s0"/>
        </w:rPr>
        <w:t xml:space="preserve">1. Настоящие Правила субсидирования части ставки вознаграждения (далее - Правила) разработаны в соответствии с </w:t>
      </w:r>
      <w:hyperlink r:id="rId9" w:anchor="sub_id=940300" w:history="1">
        <w:r>
          <w:rPr>
            <w:rStyle w:val="a4"/>
          </w:rPr>
          <w:t>пунктом 3 статьи 94</w:t>
        </w:r>
      </w:hyperlink>
      <w:r>
        <w:rPr>
          <w:rStyle w:val="s0"/>
        </w:rPr>
        <w:t xml:space="preserve"> Предпринимательского кодекса Республики Казахстан (далее - Кодекс) и определяют порядок предоставления субсидирования по проектам субъектов малого бизнеса.</w:t>
      </w:r>
    </w:p>
    <w:p w:rsidR="0081562A" w:rsidRDefault="00C3065A">
      <w:pPr>
        <w:pStyle w:val="pj"/>
      </w:pPr>
      <w:r>
        <w:rPr>
          <w:rStyle w:val="s0"/>
        </w:rPr>
        <w:t>2. В рамках настоящих Правил оказывается поддержка в виде субсидирования части ставки вознаграждения по кредитам/лизинговым сделкам/наценкам на товары/арендному платежу.</w:t>
      </w:r>
    </w:p>
    <w:p w:rsidR="0081562A" w:rsidRDefault="00C3065A">
      <w:pPr>
        <w:pStyle w:val="pj"/>
      </w:pPr>
      <w:r>
        <w:rPr>
          <w:rStyle w:val="s0"/>
        </w:rPr>
        <w:t>3. В настоящих Правилах используются следующие основные понятия:</w:t>
      </w:r>
    </w:p>
    <w:p w:rsidR="0081562A" w:rsidRDefault="00C3065A">
      <w:pPr>
        <w:pStyle w:val="pj"/>
      </w:pPr>
      <w:r>
        <w:rPr>
          <w:rStyle w:val="s0"/>
        </w:rPr>
        <w:t>1) банк-платежный агент - уполномоченный банк лизинговой компании, который согласован с финансовым агентством и осуществляет функции по ведению специального счета лизинговой компании, предназначенного для перечисления и списания субсидий по проектам;</w:t>
      </w:r>
    </w:p>
    <w:p w:rsidR="0081562A" w:rsidRDefault="00C3065A">
      <w:pPr>
        <w:pStyle w:val="pj"/>
      </w:pPr>
      <w:r>
        <w:rPr>
          <w:rStyle w:val="s0"/>
        </w:rPr>
        <w:t>2)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p w:rsidR="0081562A" w:rsidRDefault="00C3065A">
      <w:pPr>
        <w:pStyle w:val="pj"/>
      </w:pPr>
      <w:r>
        <w:rPr>
          <w:rStyle w:val="s0"/>
        </w:rPr>
        <w:t>3) реализация проекта - совокупность действий и мероприятий, осуществляемых предпринимателем и направленных на достижение целей и условий, определенных решением финансового института, в том числе наличие товара на выходе, оказание услуг, использование предмета лизинга; по проектам, одобренным на приобретение и (или) строительство, и (или) модернизацию, и (или) реконструкцию, и (или) капитальный ремонт основных средств, - наличие акта приемки объекта в эксплуатацию и осуществление заявленной деятельности предпринимателя согласно решению финансового института;</w:t>
      </w:r>
    </w:p>
    <w:p w:rsidR="0081562A" w:rsidRDefault="00C3065A">
      <w:pPr>
        <w:pStyle w:val="pj"/>
      </w:pPr>
      <w:r>
        <w:rPr>
          <w:rStyle w:val="s0"/>
        </w:rPr>
        <w:t xml:space="preserve">4) предприниматель - субъект малого и микропредпринимательства, определяемый в соответствии с Кодексом и имеющий статус действующего субъекта предпринимательства, в том числе юридические лица, являющиеся сельскохозяйственными кооперативами в соответствии с </w:t>
      </w:r>
      <w:hyperlink r:id="rId10" w:history="1">
        <w:r>
          <w:rPr>
            <w:rStyle w:val="a4"/>
          </w:rPr>
          <w:t>Законом</w:t>
        </w:r>
      </w:hyperlink>
      <w:r>
        <w:rPr>
          <w:rStyle w:val="s0"/>
        </w:rPr>
        <w:t xml:space="preserve"> Республики Казахстан «О сельскохозяйственных кооперативах»;</w:t>
      </w:r>
    </w:p>
    <w:p w:rsidR="0081562A" w:rsidRDefault="00C3065A">
      <w:pPr>
        <w:pStyle w:val="pj"/>
      </w:pPr>
      <w:r>
        <w:rPr>
          <w:rStyle w:val="s0"/>
        </w:rPr>
        <w:t>5) финансовое агентство - акционерное общество «Фонд развития предпринимательства «Даму» (далее - Фонд);</w:t>
      </w:r>
    </w:p>
    <w:p w:rsidR="0081562A" w:rsidRDefault="00C3065A">
      <w:pPr>
        <w:pStyle w:val="pj"/>
      </w:pPr>
      <w:r>
        <w:rPr>
          <w:rStyle w:val="s0"/>
        </w:rPr>
        <w:t>6)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p w:rsidR="0081562A" w:rsidRDefault="00C3065A">
      <w:pPr>
        <w:pStyle w:val="pj"/>
      </w:pPr>
      <w:r>
        <w:rPr>
          <w:rStyle w:val="s0"/>
        </w:rPr>
        <w:t>7) финансовый институт - банк второго уровня/лизинговая компания/исламский банк/исламская лизинговая компания;</w:t>
      </w:r>
    </w:p>
    <w:p w:rsidR="0081562A" w:rsidRDefault="00C3065A">
      <w:pPr>
        <w:pStyle w:val="pj"/>
      </w:pPr>
      <w:r>
        <w:rPr>
          <w:rStyle w:val="s0"/>
        </w:rPr>
        <w:t>8) целевое использование финансового инструмента - использование предпринимателем кредита, полученного по договору, на цели, соответствующие условиям настоящих Правил (целевое использование финансового инструмента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w:t>
      </w:r>
    </w:p>
    <w:p w:rsidR="0081562A" w:rsidRDefault="00C3065A">
      <w:pPr>
        <w:pStyle w:val="pj"/>
      </w:pPr>
      <w:r>
        <w:rPr>
          <w:rStyle w:val="s0"/>
        </w:rPr>
        <w:t>9) уполномоченный орган Фонда - постоянно действующий коллегиальный орган финансового агентства, обладающий правом принимать решения по вопросам, отнесенным к компетенции и полномочиям уполномоченного органа финансового агентства;</w:t>
      </w:r>
    </w:p>
    <w:p w:rsidR="0081562A" w:rsidRDefault="00C3065A">
      <w:pPr>
        <w:pStyle w:val="pj"/>
      </w:pPr>
      <w:r>
        <w:rPr>
          <w:rStyle w:val="s0"/>
        </w:rPr>
        <w:t xml:space="preserve">10) региональный координатор - определяемое </w:t>
      </w:r>
      <w:proofErr w:type="spellStart"/>
      <w:r>
        <w:rPr>
          <w:rStyle w:val="s0"/>
        </w:rPr>
        <w:t>акимом</w:t>
      </w:r>
      <w:proofErr w:type="spellEnd"/>
      <w:r>
        <w:rPr>
          <w:rStyle w:val="s0"/>
        </w:rPr>
        <w:t xml:space="preserve"> области (столицы, городов республиканского значения) структурное подразделение местного исполнительного органа в сфере предпринимательства;</w:t>
      </w:r>
    </w:p>
    <w:p w:rsidR="0081562A" w:rsidRDefault="00C3065A">
      <w:pPr>
        <w:pStyle w:val="pj"/>
      </w:pPr>
      <w:r>
        <w:rPr>
          <w:rStyle w:val="s0"/>
        </w:rPr>
        <w:t>11) субсидии - периодические выплаты на безвозмездной и безвозвратной основе, выплачиваемые финансовым агентством финансовому институту в рамках субсидирования предпринимателей по кредитам/лизинговым сделкам/финансированию (далее - финансовый инструмент) на основании договора банковского займа/договора финансового лизинга/договора финансирования/договора исламского лизинга (далее - договор);</w:t>
      </w:r>
    </w:p>
    <w:p w:rsidR="0081562A" w:rsidRDefault="00C3065A">
      <w:pPr>
        <w:pStyle w:val="pj"/>
      </w:pPr>
      <w:r>
        <w:rPr>
          <w:rStyle w:val="s0"/>
        </w:rPr>
        <w:t xml:space="preserve">12) уполномоченный орган - уполномоченный орган по предпринимательству согласно </w:t>
      </w:r>
      <w:hyperlink r:id="rId11" w:anchor="sub_id=850300" w:history="1">
        <w:r>
          <w:rPr>
            <w:rStyle w:val="a4"/>
          </w:rPr>
          <w:t>пункту 3 статьи 85</w:t>
        </w:r>
      </w:hyperlink>
      <w:r>
        <w:rPr>
          <w:rStyle w:val="s0"/>
        </w:rPr>
        <w:t xml:space="preserve"> Кодекса и </w:t>
      </w:r>
      <w:hyperlink r:id="rId12" w:anchor="sub_id=1300" w:history="1">
        <w:r>
          <w:rPr>
            <w:rStyle w:val="a4"/>
          </w:rPr>
          <w:t>подпункту 17) пункта 13</w:t>
        </w:r>
      </w:hyperlink>
      <w:r>
        <w:rPr>
          <w:rStyle w:val="s0"/>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w:t>
      </w:r>
    </w:p>
    <w:p w:rsidR="0081562A" w:rsidRDefault="00C3065A">
      <w:pPr>
        <w:pStyle w:val="pj"/>
      </w:pPr>
      <w:r>
        <w:rPr>
          <w:rStyle w:val="s0"/>
        </w:rPr>
        <w:t>4. Субсидирование осуществляется за счет средств местного и (или) республиканского бюджетов.</w:t>
      </w:r>
    </w:p>
    <w:p w:rsidR="0081562A" w:rsidRDefault="00C3065A">
      <w:pPr>
        <w:pStyle w:val="pj"/>
      </w:pPr>
      <w:r>
        <w:rPr>
          <w:rStyle w:val="s0"/>
        </w:rPr>
        <w:t>При этом средства республиканского бюджета распределяются следующим образом:</w:t>
      </w:r>
    </w:p>
    <w:p w:rsidR="0081562A" w:rsidRDefault="00C3065A">
      <w:pPr>
        <w:pStyle w:val="pj"/>
      </w:pPr>
      <w:r>
        <w:rPr>
          <w:rStyle w:val="s0"/>
        </w:rPr>
        <w:t>1) 70 % бюджетных средств направляются на субсидирование проектов, реализуемых во всех регионах Республики Казахстан, за исключением областей, указанных в подпункте 2) настоящего пункта, городов Алматы и Астаны;</w:t>
      </w:r>
    </w:p>
    <w:p w:rsidR="0081562A" w:rsidRDefault="00C3065A">
      <w:pPr>
        <w:pStyle w:val="pj"/>
      </w:pPr>
      <w:r>
        <w:rPr>
          <w:rStyle w:val="s0"/>
        </w:rPr>
        <w:t xml:space="preserve">2) 30 % бюджетных средств направляются на субсидирование проектов, реализуемых в областях Абай, </w:t>
      </w:r>
      <w:proofErr w:type="spellStart"/>
      <w:r>
        <w:rPr>
          <w:rStyle w:val="s0"/>
        </w:rPr>
        <w:t>Ұлытау</w:t>
      </w:r>
      <w:proofErr w:type="spellEnd"/>
      <w:r>
        <w:rPr>
          <w:rStyle w:val="s0"/>
        </w:rPr>
        <w:t xml:space="preserve">, </w:t>
      </w:r>
      <w:proofErr w:type="spellStart"/>
      <w:r>
        <w:rPr>
          <w:rStyle w:val="s0"/>
        </w:rPr>
        <w:t>Жетiсу</w:t>
      </w:r>
      <w:proofErr w:type="spellEnd"/>
      <w:r>
        <w:rPr>
          <w:rStyle w:val="s0"/>
        </w:rPr>
        <w:t xml:space="preserve">, Северо-Казахстанской и </w:t>
      </w:r>
      <w:proofErr w:type="spellStart"/>
      <w:r>
        <w:rPr>
          <w:rStyle w:val="s0"/>
        </w:rPr>
        <w:t>Кызылординской</w:t>
      </w:r>
      <w:proofErr w:type="spellEnd"/>
      <w:r>
        <w:rPr>
          <w:rStyle w:val="s0"/>
        </w:rPr>
        <w:t xml:space="preserve"> областях, с учетом их социально-экономических особенностей и стратегических задач развития.</w:t>
      </w:r>
    </w:p>
    <w:p w:rsidR="0081562A" w:rsidRDefault="00C3065A">
      <w:pPr>
        <w:pStyle w:val="pj"/>
      </w:pPr>
      <w:r>
        <w:rPr>
          <w:rStyle w:val="s0"/>
        </w:rPr>
        <w:t xml:space="preserve">В случае неполного освоения выделенных средств на субсидирование в областях </w:t>
      </w:r>
      <w:proofErr w:type="spellStart"/>
      <w:r>
        <w:rPr>
          <w:rStyle w:val="s0"/>
        </w:rPr>
        <w:t>Ұлытау</w:t>
      </w:r>
      <w:proofErr w:type="spellEnd"/>
      <w:r>
        <w:rPr>
          <w:rStyle w:val="s0"/>
        </w:rPr>
        <w:t xml:space="preserve">, Абай, </w:t>
      </w:r>
      <w:proofErr w:type="spellStart"/>
      <w:r>
        <w:rPr>
          <w:rStyle w:val="s0"/>
        </w:rPr>
        <w:t>Жетісу</w:t>
      </w:r>
      <w:proofErr w:type="spellEnd"/>
      <w:r>
        <w:rPr>
          <w:rStyle w:val="s0"/>
        </w:rPr>
        <w:t xml:space="preserve">, </w:t>
      </w:r>
      <w:proofErr w:type="spellStart"/>
      <w:r>
        <w:rPr>
          <w:rStyle w:val="s0"/>
        </w:rPr>
        <w:t>Кызылординской</w:t>
      </w:r>
      <w:proofErr w:type="spellEnd"/>
      <w:r>
        <w:rPr>
          <w:rStyle w:val="s0"/>
        </w:rPr>
        <w:t xml:space="preserve"> и Северо-Казахстанской областях допускается перераспределение неиспользованных средств между указанными областями финансовым агентством по согласованию с уполномоченным органом либо на иные области Республики Казахстан с учетом потребности и готовности к реализации проектов.</w:t>
      </w:r>
    </w:p>
    <w:p w:rsidR="0081562A" w:rsidRDefault="00C3065A">
      <w:pPr>
        <w:pStyle w:val="pj"/>
      </w:pPr>
      <w:r>
        <w:rPr>
          <w:rStyle w:val="s0"/>
        </w:rPr>
        <w:t>Средства, предусмотренные для субсидирования за счет республиканского бюджета, перечисляются уполномоченным органом в финансовое агентство на основе заключаемого договора на перечисление на специальный счет финансового агентства.</w:t>
      </w:r>
    </w:p>
    <w:p w:rsidR="0081562A" w:rsidRDefault="00C3065A">
      <w:pPr>
        <w:pStyle w:val="pj"/>
      </w:pPr>
      <w:r>
        <w:rPr>
          <w:rStyle w:val="s0"/>
        </w:rPr>
        <w:t>Средства, предусмотренные для субсидирования за счет местного бюджета, перечисляются региональным координатором на специальный счет финансового агентства на основе заключаемого договора на перечисление средств для субсидирования, утверждаемый уполномоченным органом финансового агентства.</w:t>
      </w:r>
    </w:p>
    <w:p w:rsidR="0081562A" w:rsidRDefault="00C3065A">
      <w:pPr>
        <w:pStyle w:val="pj"/>
      </w:pPr>
      <w:r>
        <w:rPr>
          <w:rStyle w:val="s0"/>
        </w:rPr>
        <w:t>Финансовый институт открывает финансовому агентству текущий счет для перечисления сумм субсидий.</w:t>
      </w:r>
    </w:p>
    <w:p w:rsidR="0081562A" w:rsidRDefault="00C3065A">
      <w:pPr>
        <w:pStyle w:val="pj"/>
      </w:pPr>
      <w:r>
        <w:rPr>
          <w:rStyle w:val="s0"/>
        </w:rPr>
        <w:t>Финансовые институты, не имеющие права открытия и ведения банковских счетов юридических лиц, по согласованию с финансовым агентством определяют банк-платежный агент, в котором финансовый институт откроет текущий счет для перечисления субсидий.</w:t>
      </w:r>
    </w:p>
    <w:p w:rsidR="0081562A" w:rsidRDefault="00C3065A">
      <w:pPr>
        <w:pStyle w:val="pj"/>
      </w:pPr>
      <w:r>
        <w:rPr>
          <w:rStyle w:val="s0"/>
        </w:rPr>
        <w:t xml:space="preserve">Перераспределение средств осуществляется исключительно в целях обеспечения эффективной реализации настоящих Правил и недопущения </w:t>
      </w:r>
      <w:proofErr w:type="spellStart"/>
      <w:r>
        <w:rPr>
          <w:rStyle w:val="s0"/>
        </w:rPr>
        <w:t>неосвоения</w:t>
      </w:r>
      <w:proofErr w:type="spellEnd"/>
      <w:r>
        <w:rPr>
          <w:rStyle w:val="s0"/>
        </w:rPr>
        <w:t xml:space="preserve"> бюджетных средств.</w:t>
      </w:r>
    </w:p>
    <w:p w:rsidR="0081562A" w:rsidRDefault="00C3065A">
      <w:pPr>
        <w:pStyle w:val="pj"/>
      </w:pPr>
      <w:r>
        <w:rPr>
          <w:rStyle w:val="s0"/>
        </w:rPr>
        <w:t>При недостаточности средств на субсидирование из республиканского бюджета региональный координатор обеспечивает выделение дополнительных средств для субсидирования за счет средств местного бюджета.</w:t>
      </w:r>
    </w:p>
    <w:p w:rsidR="0081562A" w:rsidRDefault="00C3065A">
      <w:pPr>
        <w:pStyle w:val="pj"/>
      </w:pPr>
      <w:r>
        <w:rPr>
          <w:rStyle w:val="s0"/>
        </w:rPr>
        <w:t>5. Финансовое агентство для целей формирования общего комплексного годового аналитического отчета эффективности по проектам, получившим субсидирование (далее - отчет), не позднее июля года, следующего за отчетным, направляет результаты отчета уполномоченному органу.</w:t>
      </w:r>
    </w:p>
    <w:p w:rsidR="0081562A" w:rsidRDefault="00C3065A">
      <w:pPr>
        <w:pStyle w:val="pj"/>
      </w:pPr>
      <w:r>
        <w:rPr>
          <w:rStyle w:val="s0"/>
        </w:rPr>
        <w:t>6. Уполномоченный орган оплачивает предоставление услуг в рамках настоящих Правил за счет средств республиканского бюджета финансовому агентству на основании заключаемого с ним соответствующего договора.</w:t>
      </w:r>
    </w:p>
    <w:p w:rsidR="0081562A" w:rsidRDefault="00C3065A">
      <w:pPr>
        <w:pStyle w:val="pj"/>
      </w:pPr>
      <w:bookmarkStart w:id="1" w:name="SUB700"/>
      <w:bookmarkEnd w:id="1"/>
      <w:r>
        <w:rPr>
          <w:rStyle w:val="s0"/>
        </w:rPr>
        <w:t>7. Финансовые инструменты выдаются в национальной валюте (включая цифровое тенге в случае его использования в соответствии с законодательством Республики Казахстан).</w:t>
      </w:r>
    </w:p>
    <w:p w:rsidR="0081562A" w:rsidRDefault="00C3065A">
      <w:pPr>
        <w:pStyle w:val="pj"/>
      </w:pPr>
      <w:r>
        <w:rPr>
          <w:rStyle w:val="s0"/>
        </w:rPr>
        <w:t> </w:t>
      </w:r>
    </w:p>
    <w:p w:rsidR="0081562A" w:rsidRDefault="00C3065A">
      <w:pPr>
        <w:pStyle w:val="pj"/>
      </w:pPr>
      <w:r>
        <w:rPr>
          <w:rStyle w:val="s0"/>
        </w:rPr>
        <w:t> </w:t>
      </w:r>
    </w:p>
    <w:p w:rsidR="0081562A" w:rsidRDefault="00C3065A">
      <w:pPr>
        <w:pStyle w:val="pc"/>
      </w:pPr>
      <w:r>
        <w:rPr>
          <w:rStyle w:val="s1"/>
        </w:rPr>
        <w:t>Глава 2. Порядок субсидирования части ставки вознаграждения</w:t>
      </w:r>
    </w:p>
    <w:p w:rsidR="0081562A" w:rsidRDefault="00C3065A">
      <w:pPr>
        <w:pStyle w:val="pj"/>
      </w:pPr>
      <w:r>
        <w:rPr>
          <w:rStyle w:val="s0"/>
        </w:rPr>
        <w:t> </w:t>
      </w:r>
    </w:p>
    <w:p w:rsidR="0081562A" w:rsidRDefault="00C3065A">
      <w:pPr>
        <w:pStyle w:val="pc"/>
      </w:pPr>
      <w:r>
        <w:rPr>
          <w:rStyle w:val="s1"/>
        </w:rPr>
        <w:t>Параграф 1. Условия предоставления субсидий</w:t>
      </w:r>
    </w:p>
    <w:p w:rsidR="0081562A" w:rsidRDefault="00C3065A">
      <w:pPr>
        <w:pStyle w:val="pc"/>
      </w:pPr>
      <w:r>
        <w:rPr>
          <w:rStyle w:val="s1"/>
        </w:rPr>
        <w:t> </w:t>
      </w:r>
    </w:p>
    <w:p w:rsidR="0081562A" w:rsidRDefault="00C3065A">
      <w:pPr>
        <w:pStyle w:val="pj"/>
      </w:pPr>
      <w:r>
        <w:rPr>
          <w:rStyle w:val="s0"/>
        </w:rPr>
        <w:t xml:space="preserve">8. Участниками субсидирования являются предприниматели, реализующие и (или) планирующие реализовать собственные проекты по перечню приоритетных видов экономической деятельности согласно </w:t>
      </w:r>
      <w:hyperlink w:anchor="sub1" w:history="1">
        <w:r>
          <w:rPr>
            <w:rStyle w:val="a4"/>
          </w:rPr>
          <w:t>приложению</w:t>
        </w:r>
      </w:hyperlink>
      <w:r>
        <w:rPr>
          <w:rStyle w:val="s0"/>
        </w:rPr>
        <w:t xml:space="preserve"> к настоящим Правилам, а также в видах экономической деятельности, определенных местными исполнительными органами по методике присвоения рейтингов отраслям экономики, утвержденной внутренними нормативными документами Национальной палаты предпринимателей Республики Казахстан «</w:t>
      </w:r>
      <w:proofErr w:type="spellStart"/>
      <w:r>
        <w:rPr>
          <w:rStyle w:val="s0"/>
        </w:rPr>
        <w:t>Атамекен</w:t>
      </w:r>
      <w:proofErr w:type="spellEnd"/>
      <w:r>
        <w:rPr>
          <w:rStyle w:val="s0"/>
        </w:rPr>
        <w:t xml:space="preserve">» и по согласованию с уполномоченным органом, при условии соблюдения требований, указанных в </w:t>
      </w:r>
      <w:hyperlink w:anchor="sub700" w:history="1">
        <w:r>
          <w:rPr>
            <w:rStyle w:val="a4"/>
          </w:rPr>
          <w:t>пунктах 7</w:t>
        </w:r>
      </w:hyperlink>
      <w:r>
        <w:rPr>
          <w:rStyle w:val="s0"/>
        </w:rPr>
        <w:t xml:space="preserve">, </w:t>
      </w:r>
      <w:hyperlink w:anchor="sub5500" w:history="1">
        <w:r>
          <w:rPr>
            <w:rStyle w:val="a4"/>
          </w:rPr>
          <w:t>55 и 56</w:t>
        </w:r>
      </w:hyperlink>
      <w:r>
        <w:rPr>
          <w:rStyle w:val="s0"/>
        </w:rPr>
        <w:t xml:space="preserve"> настоящих Правил.</w:t>
      </w:r>
    </w:p>
    <w:p w:rsidR="0081562A" w:rsidRDefault="00C3065A">
      <w:pPr>
        <w:pStyle w:val="pj"/>
      </w:pPr>
      <w:r>
        <w:rPr>
          <w:rStyle w:val="s0"/>
        </w:rPr>
        <w:t>Перечень секторов экономики, определенных местными исполнительными органами и согласованных с уполномоченным органом, предоставляется финансовому агентству уполномоченным органом в порядке официального документооборота.</w:t>
      </w:r>
    </w:p>
    <w:p w:rsidR="0081562A" w:rsidRDefault="00C3065A">
      <w:pPr>
        <w:pStyle w:val="pj"/>
      </w:pPr>
      <w:r>
        <w:rPr>
          <w:rStyle w:val="s0"/>
        </w:rPr>
        <w:t>Проекты, реализуемые в рамках программы «</w:t>
      </w:r>
      <w:proofErr w:type="spellStart"/>
      <w:r>
        <w:rPr>
          <w:rStyle w:val="s0"/>
        </w:rPr>
        <w:t>Ауыл</w:t>
      </w:r>
      <w:proofErr w:type="spellEnd"/>
      <w:r>
        <w:rPr>
          <w:rStyle w:val="s0"/>
        </w:rPr>
        <w:t xml:space="preserve"> аманаты» и проекта «Одно село - один продукт», а также проекты, реализуемые сельскохозяйственными кооперативами, относятся к приоритетным направлениям и подлежат первоочередному (приоритетному) рассмотрению при подаче заявок на получение субсидий.</w:t>
      </w:r>
    </w:p>
    <w:p w:rsidR="0081562A" w:rsidRDefault="00C3065A">
      <w:pPr>
        <w:pStyle w:val="pj"/>
      </w:pPr>
      <w:r>
        <w:rPr>
          <w:rStyle w:val="s0"/>
        </w:rPr>
        <w:t>Предпринимателям, получившим поддержку в рамках настоящих Правил, допускается предоставление гарантий в рамках гарантийного фонда и получение поддержки в рамках программы «Условия обусловленного лизингового финансирования АО «Фонд развития промышленности» модернизации производственных мощностей предприятий малого и среднего бизнеса в обрабатывающей промышленности», утвержденной решением правления акционерного общества «Фонд развития промышленности» от 29 октября 2025 года.</w:t>
      </w:r>
    </w:p>
    <w:p w:rsidR="0081562A" w:rsidRDefault="00C3065A">
      <w:pPr>
        <w:pStyle w:val="pj"/>
      </w:pPr>
      <w:r>
        <w:rPr>
          <w:rStyle w:val="s0"/>
        </w:rPr>
        <w:t>9. Субсидирование осуществляется по новым финансовым инструментам, выдаваемым финансовым институтом для реализации новых эффективных проектов, направленных на инвестиции и пополнение оборотных средств.</w:t>
      </w:r>
    </w:p>
    <w:p w:rsidR="0081562A" w:rsidRDefault="00C3065A">
      <w:pPr>
        <w:pStyle w:val="pj"/>
      </w:pPr>
      <w:r>
        <w:rPr>
          <w:rStyle w:val="s0"/>
        </w:rPr>
        <w:t>Под инвестициями понимаются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нематериальных/материальных активов (расходы по налогу на добавленную стоимость, включенные в стоимость основных средств/биологических/ материальных/нематериальных активов согласно счетам к оплате, связанные с указанными целями, также относятся к инвестициям).</w:t>
      </w:r>
    </w:p>
    <w:p w:rsidR="0081562A" w:rsidRDefault="00C3065A">
      <w:pPr>
        <w:pStyle w:val="pj"/>
      </w:pPr>
      <w:r>
        <w:rPr>
          <w:rStyle w:val="s0"/>
        </w:rPr>
        <w:t>Под пополнением оборотных средств понимается использование финансового инструмента предпринимателем, связанное с обеспечением операционной (текущей) деятельности предпринимателя на возобновляемой/</w:t>
      </w:r>
      <w:proofErr w:type="spellStart"/>
      <w:r>
        <w:rPr>
          <w:rStyle w:val="s0"/>
        </w:rPr>
        <w:t>невозобновляемой</w:t>
      </w:r>
      <w:proofErr w:type="spellEnd"/>
      <w:r>
        <w:rPr>
          <w:rStyle w:val="s0"/>
        </w:rPr>
        <w:t xml:space="preserve"> основе и исключающее оплату налоговых обязательств, пенсионных и социальных отчислений, таможенных платежей/сборов/пошлин.</w:t>
      </w:r>
    </w:p>
    <w:p w:rsidR="0081562A" w:rsidRDefault="00C3065A">
      <w:pPr>
        <w:pStyle w:val="pj"/>
      </w:pPr>
      <w:r>
        <w:rPr>
          <w:rStyle w:val="s0"/>
        </w:rPr>
        <w:t>Под новыми эффективными проектами понимаются проекты предпринимателей, соответствующие следующим требованиям:</w:t>
      </w:r>
    </w:p>
    <w:p w:rsidR="0081562A" w:rsidRDefault="00C3065A">
      <w:pPr>
        <w:pStyle w:val="pj"/>
      </w:pPr>
      <w:r>
        <w:rPr>
          <w:rStyle w:val="s0"/>
        </w:rPr>
        <w:t>на инвестиционные цели:</w:t>
      </w:r>
    </w:p>
    <w:p w:rsidR="0081562A" w:rsidRDefault="00C3065A">
      <w:pPr>
        <w:pStyle w:val="pj"/>
      </w:pPr>
      <w:r>
        <w:rPr>
          <w:rStyle w:val="s0"/>
        </w:rPr>
        <w:t>создание новых рабочих мест на каждые 100 (сто) миллионов тенге кредита, но не менее одного рабочего места по каждому проекту, по итогам 2 (два) финансовых лет, следующих за годом получения поддержки;</w:t>
      </w:r>
    </w:p>
    <w:p w:rsidR="0081562A" w:rsidRDefault="00C3065A">
      <w:pPr>
        <w:pStyle w:val="pj"/>
      </w:pPr>
      <w:r>
        <w:rPr>
          <w:rStyle w:val="s0"/>
        </w:rPr>
        <w:t>обязательное увеличение дохода не ниже уровня накопленной инфляции по итогам одного финансового года и на ежегодной основе до окончания срока субсидирования;</w:t>
      </w:r>
    </w:p>
    <w:p w:rsidR="0081562A" w:rsidRDefault="00C3065A">
      <w:pPr>
        <w:pStyle w:val="pj"/>
      </w:pPr>
      <w:r>
        <w:rPr>
          <w:rStyle w:val="s0"/>
        </w:rPr>
        <w:t>на пополнение оборотных средств:</w:t>
      </w:r>
    </w:p>
    <w:p w:rsidR="0081562A" w:rsidRDefault="00C3065A">
      <w:pPr>
        <w:pStyle w:val="pj"/>
      </w:pPr>
      <w:r>
        <w:rPr>
          <w:rStyle w:val="s0"/>
        </w:rPr>
        <w:t>обязательное увеличение дохода и фонда оплаты труда не ниже уровня накопленной инфляции по итогам одного финансового года и на ежегодной основе до окончания срока субсидирования.</w:t>
      </w:r>
    </w:p>
    <w:p w:rsidR="0081562A" w:rsidRDefault="00C3065A">
      <w:pPr>
        <w:pStyle w:val="pj"/>
      </w:pPr>
      <w:r>
        <w:rPr>
          <w:rStyle w:val="s0"/>
        </w:rPr>
        <w:t>Для расчета показателей эффективности используются данные Комитета государственных доходов Министерства финансов Республики Казахстан/налоговой декларации и (или) выписка из лицевого счета о состоянии расчетов с бюджетом.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p w:rsidR="0081562A" w:rsidRDefault="00C3065A">
      <w:pPr>
        <w:pStyle w:val="pj"/>
      </w:pPr>
      <w:r>
        <w:rPr>
          <w:rStyle w:val="s0"/>
        </w:rPr>
        <w:t>При этом вышеуказанные показатели подтверждаются предпринимателем, который непосредственно получал/получает поддержку в виде субсидирования.</w:t>
      </w:r>
    </w:p>
    <w:p w:rsidR="0081562A" w:rsidRDefault="00C3065A">
      <w:pPr>
        <w:pStyle w:val="pj"/>
      </w:pPr>
      <w:r>
        <w:rPr>
          <w:rStyle w:val="s0"/>
        </w:rPr>
        <w:t xml:space="preserve">10. Субсидированию также подлежат новые финансовые инструменты, ранее выданные финансовым институтом, в течение 12 (двенадцать) месяцев до даты направления в финансовое агентство копии договора или графика </w:t>
      </w:r>
      <w:proofErr w:type="gramStart"/>
      <w:r>
        <w:rPr>
          <w:rStyle w:val="s0"/>
        </w:rPr>
        <w:t>платежей</w:t>
      </w:r>
      <w:proofErr w:type="gramEnd"/>
      <w:r>
        <w:rPr>
          <w:rStyle w:val="s0"/>
        </w:rPr>
        <w:t xml:space="preserve"> или данных по договору на автоматизированный сервис финансового агентства.</w:t>
      </w:r>
    </w:p>
    <w:p w:rsidR="0081562A" w:rsidRDefault="00C3065A">
      <w:pPr>
        <w:pStyle w:val="pj"/>
      </w:pPr>
      <w:bookmarkStart w:id="2" w:name="SUB1100"/>
      <w:bookmarkEnd w:id="2"/>
      <w:r>
        <w:rPr>
          <w:rStyle w:val="s0"/>
        </w:rPr>
        <w:t>11. Сумма финансового инструмента, подлежащая субсидированию, составляет не более 200 (двести) миллионов тенге для одного предпринимателя с учетом всех действующих финансовых инструментов, по которым осуществляется субсидирование, в том числе по аффилированным с ним лицам/компаниям.</w:t>
      </w:r>
    </w:p>
    <w:p w:rsidR="0081562A" w:rsidRDefault="00C3065A">
      <w:pPr>
        <w:pStyle w:val="pj"/>
      </w:pPr>
      <w:r>
        <w:rPr>
          <w:rStyle w:val="s0"/>
        </w:rPr>
        <w:t>При этом финансовый институт обеспечивает учет всех юридических лиц и индивидуальных предпринимателей, входящих в периметр сделки и отраженных в материалах и решениях уполномоченных органов финансового института.</w:t>
      </w:r>
    </w:p>
    <w:p w:rsidR="0081562A" w:rsidRDefault="00C3065A">
      <w:pPr>
        <w:pStyle w:val="pj"/>
      </w:pPr>
      <w:r>
        <w:rPr>
          <w:rStyle w:val="s0"/>
        </w:rPr>
        <w:t>Расчет совокупного лимита в 200 (двести) миллионов тенге осуществляется исходя из суммарного объема финансовых инструментов, по которым производится субсидирование в отношении заемщика и аффилированных с ним лиц, определенных финансовым институтом.</w:t>
      </w:r>
    </w:p>
    <w:p w:rsidR="0081562A" w:rsidRDefault="00C3065A">
      <w:pPr>
        <w:pStyle w:val="pj"/>
      </w:pPr>
      <w:r>
        <w:rPr>
          <w:rStyle w:val="s0"/>
        </w:rPr>
        <w:t>Допускается повторное получение на новые финансовые инструменты в пределах суммы, установленной настоящими Правилами, при частичном/полном досрочном погашении основного долга.</w:t>
      </w:r>
    </w:p>
    <w:p w:rsidR="0081562A" w:rsidRDefault="00C3065A">
      <w:pPr>
        <w:pStyle w:val="pj"/>
      </w:pPr>
      <w:r>
        <w:rPr>
          <w:rStyle w:val="s0"/>
        </w:rPr>
        <w:t>12. Субсидирование осуществляется по финансовому инструменту с номинальной ставкой, которая состоит из базовой ставки, установленной Национальным Банком Республики Казахстан (далее - НБ РК) и увеличенной на 4 (четыре) процентных пункта.</w:t>
      </w:r>
    </w:p>
    <w:p w:rsidR="0081562A" w:rsidRDefault="00C3065A">
      <w:pPr>
        <w:pStyle w:val="pj"/>
      </w:pPr>
      <w:r>
        <w:rPr>
          <w:rStyle w:val="s0"/>
        </w:rPr>
        <w:t>Размер субсидирования составляет 40 % от номинальной ставки, разница от номинальной ставки оплачивается предпринимателем, при этом ставка для предпринимателя не менее 12,6 %. В случае уменьшения базовой ставки, установленной НБ РК, ниже 17 % ставка, оплачиваемая предпринимателем, устанавливается в размере 12,6 %, а разница субсидируется финансовым агентством.</w:t>
      </w:r>
    </w:p>
    <w:p w:rsidR="0081562A" w:rsidRDefault="00C3065A">
      <w:pPr>
        <w:pStyle w:val="pj"/>
      </w:pPr>
      <w:r>
        <w:rPr>
          <w:rStyle w:val="s0"/>
        </w:rPr>
        <w:t>При расчете номинальной ставки учитывается базовая ставка, установленная НБ РК и действующая на момент решения финансового института по проекту предпринимателя.</w:t>
      </w:r>
    </w:p>
    <w:p w:rsidR="0081562A" w:rsidRDefault="00C3065A">
      <w:pPr>
        <w:pStyle w:val="pj"/>
      </w:pPr>
      <w:r>
        <w:rPr>
          <w:rStyle w:val="s0"/>
        </w:rPr>
        <w:t>13. Срок субсидирования по финансовому инструменту составляет 3 (три) года без права пролонгации срока субсидирования.</w:t>
      </w:r>
    </w:p>
    <w:p w:rsidR="0081562A" w:rsidRDefault="00C3065A">
      <w:pPr>
        <w:pStyle w:val="pj"/>
      </w:pPr>
      <w:r>
        <w:rPr>
          <w:rStyle w:val="s0"/>
        </w:rPr>
        <w:t>14. Финансовый институт не взимает каких-либо комиссий, сборов и (или) иных платежей (далее - комиссия) по финансовым инструментам, по которым предоставляется субсидирование в рамках настоящих Правил, за исключением:</w:t>
      </w:r>
    </w:p>
    <w:p w:rsidR="0081562A" w:rsidRDefault="00C3065A">
      <w:pPr>
        <w:pStyle w:val="pj"/>
      </w:pPr>
      <w:r>
        <w:rPr>
          <w:rStyle w:val="s0"/>
        </w:rPr>
        <w:t>1) связанных с изменением условий, инициируемых предпринимателем;</w:t>
      </w:r>
    </w:p>
    <w:p w:rsidR="0081562A" w:rsidRDefault="00C3065A">
      <w:pPr>
        <w:pStyle w:val="pj"/>
      </w:pPr>
      <w:r>
        <w:rPr>
          <w:rStyle w:val="s0"/>
        </w:rPr>
        <w:t>2) взимаемых по причине нарушения предпринимателем обязательств по финансовому инструменту;</w:t>
      </w:r>
    </w:p>
    <w:p w:rsidR="0081562A" w:rsidRDefault="00C3065A">
      <w:pPr>
        <w:pStyle w:val="pj"/>
      </w:pPr>
      <w:r>
        <w:rPr>
          <w:rStyle w:val="s0"/>
        </w:rPr>
        <w:t>3) связанных с проведением независимой оценки, страхования, регистрацией договора залога и снятием обременения;</w:t>
      </w:r>
    </w:p>
    <w:p w:rsidR="0081562A" w:rsidRDefault="00C3065A">
      <w:pPr>
        <w:pStyle w:val="pj"/>
      </w:pPr>
      <w:r>
        <w:rPr>
          <w:rStyle w:val="s0"/>
        </w:rPr>
        <w:t>4) платежей по расчетно-кассовому обслуживанию.</w:t>
      </w:r>
    </w:p>
    <w:p w:rsidR="0081562A" w:rsidRDefault="00C3065A">
      <w:pPr>
        <w:pStyle w:val="pj"/>
      </w:pPr>
      <w:r>
        <w:rPr>
          <w:rStyle w:val="s0"/>
        </w:rPr>
        <w:t>В случае субсидирования финансового инструмента, ранее выданного в течение 12 (двенадцать) месяцев до даты направления в финансовое агентство копии договора, по которому финансовый институт до начала субсидирования удержал комиссии, не предусмотренные в настоящем пункте настоящих Правил, финансовый институт возмещает предпринимателю удержанные комиссии в течение 3 (три) месяцев с даты начала субсидирования.</w:t>
      </w:r>
    </w:p>
    <w:p w:rsidR="0081562A" w:rsidRDefault="00C3065A">
      <w:pPr>
        <w:pStyle w:val="pj"/>
      </w:pPr>
      <w:r>
        <w:rPr>
          <w:rStyle w:val="s0"/>
        </w:rPr>
        <w:t>15. Срок реализации инвестиционных проектов, по которым осуществляется субсидирование, не может превышать 24 (двадцать четыре) месяца с даты начала субсидирования. Допускается предоставление дополнительного срока не более чем на 1 (один) финансовый год после истечения срока, установленного настоящими Правилами, в случаях:</w:t>
      </w:r>
    </w:p>
    <w:p w:rsidR="0081562A" w:rsidRDefault="00C3065A">
      <w:pPr>
        <w:pStyle w:val="pj"/>
      </w:pPr>
      <w:r>
        <w:rPr>
          <w:rStyle w:val="s0"/>
        </w:rPr>
        <w:t>1) обстоятельств форс-мажора, таких как природные катастрофы, войны, эпидемии, влияющие на выполнение проекта;</w:t>
      </w:r>
    </w:p>
    <w:p w:rsidR="0081562A" w:rsidRDefault="00C3065A">
      <w:pPr>
        <w:pStyle w:val="pj"/>
      </w:pPr>
      <w:r>
        <w:rPr>
          <w:rStyle w:val="s0"/>
        </w:rPr>
        <w:t>2) значительных изменений в законодательстве, которые не могли быть предсказаны на момент начала реализации проекта и которые требуют дополнительного времени для адаптации;</w:t>
      </w:r>
    </w:p>
    <w:p w:rsidR="0081562A" w:rsidRDefault="00C3065A">
      <w:pPr>
        <w:pStyle w:val="pj"/>
      </w:pPr>
      <w:r>
        <w:rPr>
          <w:rStyle w:val="s0"/>
        </w:rPr>
        <w:t>3) непредвиденных обстоятельств, связанных с техническими, экономическими или производственными сложностями, которые возникли в процессе реализации проекта, при условии, что они не были результатом небрежности или халатности со стороны предпринимателя, получающего субсидии.</w:t>
      </w:r>
    </w:p>
    <w:p w:rsidR="0081562A" w:rsidRDefault="00C3065A">
      <w:pPr>
        <w:pStyle w:val="pj"/>
      </w:pPr>
      <w:r>
        <w:rPr>
          <w:rStyle w:val="s0"/>
        </w:rPr>
        <w:t> </w:t>
      </w:r>
    </w:p>
    <w:p w:rsidR="0081562A" w:rsidRDefault="00C3065A">
      <w:pPr>
        <w:pStyle w:val="pj"/>
      </w:pPr>
      <w:r>
        <w:rPr>
          <w:rStyle w:val="s0"/>
        </w:rPr>
        <w:t> </w:t>
      </w:r>
    </w:p>
    <w:p w:rsidR="0081562A" w:rsidRDefault="00C3065A">
      <w:pPr>
        <w:pStyle w:val="pc"/>
      </w:pPr>
      <w:r>
        <w:rPr>
          <w:rStyle w:val="s1"/>
        </w:rPr>
        <w:t>Параграф 2. Определение лимита на финансовый институт</w:t>
      </w:r>
    </w:p>
    <w:p w:rsidR="0081562A" w:rsidRDefault="00C3065A">
      <w:pPr>
        <w:pStyle w:val="pj"/>
      </w:pPr>
      <w:r>
        <w:rPr>
          <w:rStyle w:val="s0"/>
        </w:rPr>
        <w:t> </w:t>
      </w:r>
    </w:p>
    <w:p w:rsidR="0081562A" w:rsidRDefault="00C3065A">
      <w:pPr>
        <w:pStyle w:val="pj"/>
      </w:pPr>
      <w:r>
        <w:rPr>
          <w:rStyle w:val="s0"/>
        </w:rPr>
        <w:t>16. Лимиты на финансовые институты утверждаются уполномоченным органом Фонда ежегодно. При этом допускается пересмотр лимитов на финансовые институты в течение года уполномоченным органом Фонда.</w:t>
      </w:r>
    </w:p>
    <w:p w:rsidR="0081562A" w:rsidRDefault="00C3065A">
      <w:pPr>
        <w:pStyle w:val="pj"/>
      </w:pPr>
      <w:r>
        <w:rPr>
          <w:rStyle w:val="s0"/>
        </w:rPr>
        <w:t>17. Для участия в распределении лимита финансовый институт соответствует следующим требованиям:</w:t>
      </w:r>
    </w:p>
    <w:p w:rsidR="0081562A" w:rsidRDefault="00C3065A">
      <w:pPr>
        <w:pStyle w:val="pj"/>
      </w:pPr>
      <w:r>
        <w:rPr>
          <w:rStyle w:val="s0"/>
        </w:rPr>
        <w:t xml:space="preserve">1) выполнение </w:t>
      </w:r>
      <w:proofErr w:type="spellStart"/>
      <w:r>
        <w:rPr>
          <w:rStyle w:val="s0"/>
        </w:rPr>
        <w:t>пруденциальных</w:t>
      </w:r>
      <w:proofErr w:type="spellEnd"/>
      <w:r>
        <w:rPr>
          <w:rStyle w:val="s0"/>
        </w:rPr>
        <w:t xml:space="preserve"> и иных нормативов НБ РК;</w:t>
      </w:r>
    </w:p>
    <w:p w:rsidR="0081562A" w:rsidRDefault="00C3065A">
      <w:pPr>
        <w:pStyle w:val="pj"/>
      </w:pPr>
      <w:r>
        <w:rPr>
          <w:rStyle w:val="s0"/>
        </w:rPr>
        <w:t>2) соответствие внутренним документам, утверждаемым органом управления финансового агентства.</w:t>
      </w:r>
    </w:p>
    <w:p w:rsidR="0081562A" w:rsidRDefault="00C3065A">
      <w:pPr>
        <w:pStyle w:val="pj"/>
      </w:pPr>
      <w:r>
        <w:rPr>
          <w:rStyle w:val="s0"/>
        </w:rPr>
        <w:t>18. Минимальные требования к участникам-лизинговым компаниям, в частности:</w:t>
      </w:r>
    </w:p>
    <w:p w:rsidR="0081562A" w:rsidRDefault="00C3065A">
      <w:pPr>
        <w:pStyle w:val="pj"/>
      </w:pPr>
      <w:r>
        <w:rPr>
          <w:rStyle w:val="s0"/>
        </w:rPr>
        <w:t>1) собственный капитал лизинговой компании не ниже 1 (один) миллиарда тенге по состоянию на дату последнего отчетного периода, подтвержденного финансовой отчетностью;</w:t>
      </w:r>
    </w:p>
    <w:p w:rsidR="0081562A" w:rsidRDefault="00C3065A">
      <w:pPr>
        <w:pStyle w:val="pj"/>
      </w:pPr>
      <w:r>
        <w:rPr>
          <w:rStyle w:val="s0"/>
        </w:rPr>
        <w:t>2) осуществление основной деятельности не менее 1 (один) года, предшествующего подаче заявки.</w:t>
      </w:r>
    </w:p>
    <w:p w:rsidR="0081562A" w:rsidRDefault="00C3065A">
      <w:pPr>
        <w:pStyle w:val="pj"/>
      </w:pPr>
      <w:r>
        <w:rPr>
          <w:rStyle w:val="s0"/>
        </w:rPr>
        <w:t>19. После определения лимита между финансовым институтом и финансовым агентством заключается соглашение о субсидировании, в котором указываются:</w:t>
      </w:r>
    </w:p>
    <w:p w:rsidR="0081562A" w:rsidRDefault="00C3065A">
      <w:pPr>
        <w:pStyle w:val="pj"/>
      </w:pPr>
      <w:r>
        <w:rPr>
          <w:rStyle w:val="s0"/>
        </w:rPr>
        <w:t>1) сроки освоения лимитов;</w:t>
      </w:r>
    </w:p>
    <w:p w:rsidR="0081562A" w:rsidRDefault="00C3065A">
      <w:pPr>
        <w:pStyle w:val="pj"/>
      </w:pPr>
      <w:r>
        <w:rPr>
          <w:rStyle w:val="s0"/>
        </w:rPr>
        <w:t>2) порядок оплаты субсидирования;</w:t>
      </w:r>
    </w:p>
    <w:p w:rsidR="0081562A" w:rsidRDefault="00C3065A">
      <w:pPr>
        <w:pStyle w:val="pj"/>
      </w:pPr>
      <w:r>
        <w:rPr>
          <w:rStyle w:val="s0"/>
        </w:rPr>
        <w:t>3) осуществление мониторинга реализации проектов;</w:t>
      </w:r>
    </w:p>
    <w:p w:rsidR="0081562A" w:rsidRDefault="00C3065A">
      <w:pPr>
        <w:pStyle w:val="pj"/>
      </w:pPr>
      <w:r>
        <w:rPr>
          <w:rStyle w:val="s0"/>
        </w:rPr>
        <w:t>4) условия перераспределения высвободившихся лимитов между проектами, по которым прекращено субсидирование (нецелевое использование средств/несоответствие проекта и (или) предпринимателя условиям настоящих Правил).</w:t>
      </w:r>
    </w:p>
    <w:p w:rsidR="0081562A" w:rsidRDefault="00C3065A">
      <w:pPr>
        <w:pStyle w:val="pj"/>
      </w:pPr>
      <w:r>
        <w:rPr>
          <w:rStyle w:val="s0"/>
        </w:rPr>
        <w:t>Прочие условия определяются по соглашению о субсидировании сторон и оформляются в письменной форме.</w:t>
      </w:r>
    </w:p>
    <w:p w:rsidR="0081562A" w:rsidRDefault="00C3065A">
      <w:pPr>
        <w:pStyle w:val="pj"/>
      </w:pPr>
      <w:r>
        <w:rPr>
          <w:rStyle w:val="s0"/>
        </w:rPr>
        <w:t>20. В случае отсутствия средств местного/республиканского бюджета для субсидирования договор по финансовому инструменту от финансового института не принимается.</w:t>
      </w:r>
    </w:p>
    <w:p w:rsidR="0081562A" w:rsidRDefault="00C3065A">
      <w:pPr>
        <w:pStyle w:val="pj"/>
      </w:pPr>
      <w:r>
        <w:rPr>
          <w:rStyle w:val="s0"/>
        </w:rPr>
        <w:t> </w:t>
      </w:r>
    </w:p>
    <w:p w:rsidR="0081562A" w:rsidRDefault="00C3065A">
      <w:pPr>
        <w:pStyle w:val="pj"/>
      </w:pPr>
      <w:r>
        <w:rPr>
          <w:rStyle w:val="s0"/>
        </w:rPr>
        <w:t> </w:t>
      </w:r>
    </w:p>
    <w:p w:rsidR="0081562A" w:rsidRDefault="00C3065A">
      <w:pPr>
        <w:pStyle w:val="pc"/>
      </w:pPr>
      <w:r>
        <w:rPr>
          <w:rStyle w:val="s1"/>
        </w:rPr>
        <w:t>Параграф 3. Порядок предоставления субсидирования</w:t>
      </w:r>
    </w:p>
    <w:p w:rsidR="0081562A" w:rsidRDefault="00C3065A">
      <w:pPr>
        <w:pStyle w:val="pj"/>
      </w:pPr>
      <w:r>
        <w:rPr>
          <w:rStyle w:val="s0"/>
        </w:rPr>
        <w:t> </w:t>
      </w:r>
    </w:p>
    <w:p w:rsidR="0081562A" w:rsidRDefault="00C3065A">
      <w:pPr>
        <w:pStyle w:val="pj"/>
      </w:pPr>
      <w:r>
        <w:rPr>
          <w:rStyle w:val="s0"/>
        </w:rPr>
        <w:t>21. Предприниматель обращается в финансовый институт с заявкой на предоставление финансового инструмента.</w:t>
      </w:r>
    </w:p>
    <w:p w:rsidR="0081562A" w:rsidRDefault="00C3065A">
      <w:pPr>
        <w:pStyle w:val="pj"/>
      </w:pPr>
      <w:r>
        <w:rPr>
          <w:rStyle w:val="s0"/>
        </w:rPr>
        <w:t>22. Финансовый институт проводит комплексную оценку/экспертизу финансово-экономической эффективности проекта.</w:t>
      </w:r>
    </w:p>
    <w:p w:rsidR="0081562A" w:rsidRDefault="00C3065A">
      <w:pPr>
        <w:pStyle w:val="pj"/>
      </w:pPr>
      <w:r>
        <w:rPr>
          <w:rStyle w:val="s0"/>
        </w:rPr>
        <w:t>По завершении указанной оценки/экспертизы финансовый институт направляет в филиалы финансового агентства чек-лист по заявке предпринимателя по форме, утвержденной уполномоченным органом Фонда, для согласования.</w:t>
      </w:r>
    </w:p>
    <w:p w:rsidR="0081562A" w:rsidRDefault="00C3065A">
      <w:pPr>
        <w:pStyle w:val="pj"/>
      </w:pPr>
      <w:r>
        <w:rPr>
          <w:rStyle w:val="s0"/>
        </w:rPr>
        <w:t>Финансовое агентство в течение 2 (два) рабочих дней осуществляет согласование заявки предпринимателя на основании представленного чек-листа.</w:t>
      </w:r>
    </w:p>
    <w:p w:rsidR="0081562A" w:rsidRDefault="00C3065A">
      <w:pPr>
        <w:pStyle w:val="pj"/>
      </w:pPr>
      <w:r>
        <w:rPr>
          <w:rStyle w:val="s0"/>
        </w:rPr>
        <w:t>23. В случае выявления филиалом финансового агентства несоответствия сведений, указанных в чек-листе, условиям настоящих Правил финансовое агентство в течение 2 (два) рабочих дней с даты получения чек-листа направляет мотивированный отказ для устранения замечаний либо отказ предпринимателю в предоставлении субсидирования финансовому институту.</w:t>
      </w:r>
    </w:p>
    <w:p w:rsidR="0081562A" w:rsidRDefault="00C3065A">
      <w:pPr>
        <w:pStyle w:val="pj"/>
      </w:pPr>
      <w:r>
        <w:rPr>
          <w:rStyle w:val="s0"/>
        </w:rPr>
        <w:t>24. Финансовый институт по действующему финансовому инструменту до момента субсидирования списывает штрафы и пени за неисполнение предпринимателем обязательств по своевременному погашению основного долга и вознаграждения, предусмотренного договором.</w:t>
      </w:r>
    </w:p>
    <w:p w:rsidR="0081562A" w:rsidRDefault="00C3065A">
      <w:pPr>
        <w:pStyle w:val="pj"/>
      </w:pPr>
      <w:bookmarkStart w:id="3" w:name="SUB2500"/>
      <w:bookmarkEnd w:id="3"/>
      <w:r>
        <w:rPr>
          <w:rStyle w:val="s0"/>
        </w:rPr>
        <w:t>25. В случае принятия финансовым институтом положительного решения о предоставлении финансового инструмента, а также после получения согласования финансового агентства в письменном виде и после заключения договора в рамках субсидирования финансовый институт предоставляет финансовому агентству:</w:t>
      </w:r>
    </w:p>
    <w:p w:rsidR="0081562A" w:rsidRDefault="00C3065A">
      <w:pPr>
        <w:pStyle w:val="pj"/>
      </w:pPr>
      <w:r>
        <w:rPr>
          <w:rStyle w:val="s0"/>
        </w:rPr>
        <w:t>1) копию договора или графика платежей либо данные по договору на автоматизированный сервис финансового агентства. При этом начало срока субсидирования в предоставляемых документах устанавливается не более чем за 30 (тридцать) календарных дней до даты направления финансовому агентству;</w:t>
      </w:r>
    </w:p>
    <w:p w:rsidR="0081562A" w:rsidRDefault="00C3065A">
      <w:pPr>
        <w:pStyle w:val="pj"/>
      </w:pPr>
      <w:r>
        <w:rPr>
          <w:rStyle w:val="s0"/>
        </w:rPr>
        <w:t>2) письмо-уведомление по форме, утвержденной уполномоченным органом Фонда (в случае передачи данных на автоматизированный сервис финансового агентства письмо-уведомление не требуется);</w:t>
      </w:r>
    </w:p>
    <w:p w:rsidR="0081562A" w:rsidRDefault="00C3065A">
      <w:pPr>
        <w:pStyle w:val="pj"/>
      </w:pPr>
      <w:r>
        <w:rPr>
          <w:rStyle w:val="s0"/>
        </w:rPr>
        <w:t>3) чек-лист по заявке предпринимателя по форме, утвержденной уполномоченным органом Фонда.</w:t>
      </w:r>
    </w:p>
    <w:p w:rsidR="0081562A" w:rsidRDefault="00C3065A">
      <w:pPr>
        <w:pStyle w:val="pj"/>
      </w:pPr>
      <w:r>
        <w:rPr>
          <w:rStyle w:val="s0"/>
        </w:rPr>
        <w:t>26. При подписании договора предприниматель принимает на себя обязательство по целевому использованию финансового инструмента и (или) на соответствие проекта условиям настоящих Правил. При неисполнении данных обязательств предпринимателем субсидирование прекращается, предприниматель возмещает финансовому агентству сумму оплаченных субсидий.</w:t>
      </w:r>
    </w:p>
    <w:p w:rsidR="0081562A" w:rsidRDefault="00C3065A">
      <w:pPr>
        <w:pStyle w:val="pj"/>
      </w:pPr>
      <w:r>
        <w:rPr>
          <w:rStyle w:val="s0"/>
        </w:rPr>
        <w:t xml:space="preserve">27. По мере подписания договора финансовый институт предоставляет финансовому агентству пакет документов для осуществления выплат с учетом </w:t>
      </w:r>
      <w:hyperlink w:anchor="sub2500" w:history="1">
        <w:r>
          <w:rPr>
            <w:rStyle w:val="a4"/>
          </w:rPr>
          <w:t>пункта 25</w:t>
        </w:r>
      </w:hyperlink>
      <w:r>
        <w:rPr>
          <w:rStyle w:val="s0"/>
        </w:rPr>
        <w:t xml:space="preserve"> настоящих Правил.</w:t>
      </w:r>
    </w:p>
    <w:p w:rsidR="0081562A" w:rsidRDefault="00C3065A">
      <w:pPr>
        <w:pStyle w:val="pj"/>
      </w:pPr>
      <w:r>
        <w:rPr>
          <w:rStyle w:val="s0"/>
        </w:rPr>
        <w:t>28. Субсидии по проектам выплачиваются при наличии средств от соответствующего регионального координатора/уполномоченного органа.</w:t>
      </w:r>
    </w:p>
    <w:p w:rsidR="0081562A" w:rsidRDefault="00C3065A">
      <w:pPr>
        <w:pStyle w:val="pj"/>
      </w:pPr>
      <w:r>
        <w:rPr>
          <w:rStyle w:val="s0"/>
        </w:rPr>
        <w:t xml:space="preserve">В случае отсутствия средств на субсидирование в бюджете предприниматель производит выплату субсидируемой и </w:t>
      </w:r>
      <w:proofErr w:type="spellStart"/>
      <w:r>
        <w:rPr>
          <w:rStyle w:val="s0"/>
        </w:rPr>
        <w:t>несубсидируемой</w:t>
      </w:r>
      <w:proofErr w:type="spellEnd"/>
      <w:r>
        <w:rPr>
          <w:rStyle w:val="s0"/>
        </w:rPr>
        <w:t xml:space="preserve"> частей. При поступлении бюджетных средств финансовое агентство возмещает предпринимателю субсидируемую часть согласно графику платежей.</w:t>
      </w:r>
    </w:p>
    <w:p w:rsidR="0081562A" w:rsidRDefault="00C3065A">
      <w:pPr>
        <w:pStyle w:val="pj"/>
      </w:pPr>
      <w:r>
        <w:rPr>
          <w:rStyle w:val="s0"/>
        </w:rPr>
        <w:t>29. Перечисление средств, предусмотренных для субсидирования, осуществляется финансовым агентством на текущий счет финансового института/банка-платежного агента ежемесячно авансовыми платежами (однократно/несколько раз в месяц) с учетом графика платежей к договору, предоставленного финансовым институтом, с учетом возмещения субсидий за предыдущие периоды.</w:t>
      </w:r>
    </w:p>
    <w:p w:rsidR="0081562A" w:rsidRDefault="00C3065A">
      <w:pPr>
        <w:pStyle w:val="pj"/>
      </w:pPr>
      <w:r>
        <w:rPr>
          <w:rStyle w:val="s0"/>
        </w:rPr>
        <w:t>Финансовый институт самостоятельно рассчитывает причитающуюся сумму субсидий к получению с учетом норм настоящих Правил. Проверка указанных расчетов финансовым агентством не осуществляется.</w:t>
      </w:r>
    </w:p>
    <w:p w:rsidR="0081562A" w:rsidRDefault="00C3065A">
      <w:pPr>
        <w:pStyle w:val="pj"/>
      </w:pPr>
      <w:r>
        <w:rPr>
          <w:rStyle w:val="s0"/>
        </w:rPr>
        <w:t>При перечислении средств, предусмотренных для субсидирования, финансовое агентство одновременно уведомляет финансовый институт путем направления копии документа о перечислении средств по электронной почте. В уведомлении указываются наименование финансового института, регион, наименование предпринимателя, сумма субсидий и период, за который осуществлена выплата.</w:t>
      </w:r>
    </w:p>
    <w:p w:rsidR="0081562A" w:rsidRDefault="00C3065A">
      <w:pPr>
        <w:pStyle w:val="pj"/>
      </w:pPr>
      <w:r>
        <w:rPr>
          <w:rStyle w:val="s0"/>
        </w:rPr>
        <w:t>30.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финансового института/банка-платежного агента (наступление одного или нескольких случаев) осуществляется в том числе при:</w:t>
      </w:r>
    </w:p>
    <w:p w:rsidR="0081562A" w:rsidRDefault="00C3065A">
      <w:pPr>
        <w:pStyle w:val="pj"/>
      </w:pPr>
      <w:r>
        <w:rPr>
          <w:rStyle w:val="s0"/>
        </w:rPr>
        <w:t xml:space="preserve">снижении кредитного рейтинга от международных рейтинговых агентств ниже уровня «В» по шкале рейтингов </w:t>
      </w:r>
      <w:proofErr w:type="spellStart"/>
      <w:r>
        <w:rPr>
          <w:rStyle w:val="s0"/>
        </w:rPr>
        <w:t>Standard&amp;Poors</w:t>
      </w:r>
      <w:proofErr w:type="spellEnd"/>
      <w:r>
        <w:rPr>
          <w:rStyle w:val="s0"/>
        </w:rPr>
        <w:t>;</w:t>
      </w:r>
    </w:p>
    <w:p w:rsidR="0081562A" w:rsidRDefault="00C3065A">
      <w:pPr>
        <w:pStyle w:val="pj"/>
      </w:pPr>
      <w:r>
        <w:rPr>
          <w:rStyle w:val="s0"/>
        </w:rPr>
        <w:t>снижении значения коэффициента К4 ниже уровня 0,4,</w:t>
      </w:r>
    </w:p>
    <w:p w:rsidR="0081562A" w:rsidRDefault="00C3065A">
      <w:pPr>
        <w:pStyle w:val="pj"/>
      </w:pPr>
      <w:r>
        <w:rPr>
          <w:rStyle w:val="s0"/>
        </w:rPr>
        <w:t xml:space="preserve">нарушении </w:t>
      </w:r>
      <w:proofErr w:type="spellStart"/>
      <w:r>
        <w:rPr>
          <w:rStyle w:val="s0"/>
        </w:rPr>
        <w:t>пруденциальных</w:t>
      </w:r>
      <w:proofErr w:type="spellEnd"/>
      <w:r>
        <w:rPr>
          <w:rStyle w:val="s0"/>
        </w:rPr>
        <w:t xml:space="preserve"> нормативов в течение 2 (два) месяцев подряд, финансовым агентством на основании уведомления финансового института о факте проведения предпринимателем полной выплаты по финансовому инструменту (основной долг, субсидируемая и несубсидируемая части) либо платежами, покрывающими предстоящие обязательства предпринимателя по субсидируемой части на краткосрочный период, исходя из графиков платежей к договору.</w:t>
      </w:r>
    </w:p>
    <w:p w:rsidR="0081562A" w:rsidRDefault="00C3065A">
      <w:pPr>
        <w:pStyle w:val="pj"/>
      </w:pPr>
      <w:r>
        <w:rPr>
          <w:rStyle w:val="s0"/>
        </w:rPr>
        <w:t>В случае исправления у финансового института/банка-платежного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w:t>
      </w:r>
    </w:p>
    <w:p w:rsidR="0081562A" w:rsidRDefault="00C3065A">
      <w:pPr>
        <w:pStyle w:val="pj"/>
      </w:pPr>
      <w:r>
        <w:rPr>
          <w:rStyle w:val="s0"/>
        </w:rPr>
        <w:t>31. Финансовый институт на основании уведомления финансового агентства осуществляет списание с текущего счета финансового агентства/банка-платежного агента суммы субсидий по проектам предпринимателей, указанным в уведомлении финансового агентства.</w:t>
      </w:r>
    </w:p>
    <w:p w:rsidR="0081562A" w:rsidRDefault="00C3065A">
      <w:pPr>
        <w:pStyle w:val="pj"/>
      </w:pPr>
      <w:r>
        <w:rPr>
          <w:rStyle w:val="s0"/>
        </w:rPr>
        <w:t>В случае списания финансовым институтом субсидий, не соответствующих уведомлению/без уведомления о перечислении средств финансовым агентством с текущего счета финансового агентства/банка-платежного агента, финансовый институт осуществляет возврат субсидий на текущий счет финансового агентства/банка-платежного агента в течение 10 (десять) рабочих дней с даты получения письменного уведомления финансового агентства.</w:t>
      </w:r>
    </w:p>
    <w:p w:rsidR="0081562A" w:rsidRDefault="00C3065A">
      <w:pPr>
        <w:pStyle w:val="pj"/>
      </w:pPr>
      <w:r>
        <w:rPr>
          <w:rStyle w:val="s0"/>
        </w:rPr>
        <w:t>32. Финансовый институт возмещает субсидии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p w:rsidR="0081562A" w:rsidRDefault="00C3065A">
      <w:pPr>
        <w:pStyle w:val="pj"/>
      </w:pPr>
      <w:r>
        <w:rPr>
          <w:rStyle w:val="s0"/>
        </w:rPr>
        <w:t xml:space="preserve">33. Предприниматель производит выплату </w:t>
      </w:r>
      <w:proofErr w:type="spellStart"/>
      <w:r>
        <w:rPr>
          <w:rStyle w:val="s0"/>
        </w:rPr>
        <w:t>несубсидируемой</w:t>
      </w:r>
      <w:proofErr w:type="spellEnd"/>
      <w:r>
        <w:rPr>
          <w:rStyle w:val="s0"/>
        </w:rPr>
        <w:t xml:space="preserve"> части финансовому институту согласно графику погашения в соответствии с договором.</w:t>
      </w:r>
    </w:p>
    <w:p w:rsidR="0081562A" w:rsidRDefault="00C3065A">
      <w:pPr>
        <w:pStyle w:val="pj"/>
      </w:pPr>
      <w:r>
        <w:rPr>
          <w:rStyle w:val="s0"/>
        </w:rPr>
        <w:t xml:space="preserve">34. По факту проведения предпринимателем полной выплаты платежа по финансовому инструменту (основному долгу и </w:t>
      </w:r>
      <w:proofErr w:type="spellStart"/>
      <w:r>
        <w:rPr>
          <w:rStyle w:val="s0"/>
        </w:rPr>
        <w:t>несубсидируемой</w:t>
      </w:r>
      <w:proofErr w:type="spellEnd"/>
      <w:r>
        <w:rPr>
          <w:rStyle w:val="s0"/>
        </w:rPr>
        <w:t xml:space="preserve"> части) финансовый институт осуществляет списание денег с текущего счета финансового агентства в счет погашения субсидируемой части по финансовому инструменту предпринимателя при:</w:t>
      </w:r>
    </w:p>
    <w:p w:rsidR="0081562A" w:rsidRDefault="00C3065A">
      <w:pPr>
        <w:pStyle w:val="pj"/>
      </w:pPr>
      <w:r>
        <w:rPr>
          <w:rStyle w:val="s0"/>
        </w:rPr>
        <w:t>1) наличии средств на счете финансового агентства на дату погашения предпринимателем планового платежа по финансовому инструменту;</w:t>
      </w:r>
    </w:p>
    <w:p w:rsidR="0081562A" w:rsidRDefault="00C3065A">
      <w:pPr>
        <w:pStyle w:val="pj"/>
      </w:pPr>
      <w:r>
        <w:rPr>
          <w:rStyle w:val="s0"/>
        </w:rPr>
        <w:t>2) поступлении средств от финансового агентства после даты погашения по графику.</w:t>
      </w:r>
    </w:p>
    <w:p w:rsidR="0081562A" w:rsidRDefault="00C3065A">
      <w:pPr>
        <w:pStyle w:val="pj"/>
      </w:pPr>
      <w:r>
        <w:rPr>
          <w:rStyle w:val="s0"/>
        </w:rPr>
        <w:t>35. Финансовый институт не производит списание средств с текущего счета финансового агентства для погашения субсидируемой части до погашения задолженности предпринимателем и уведомляет соответствующим письмом об этом финансовое агентство в течение 5 (пять) рабочих дней в случаях:</w:t>
      </w:r>
    </w:p>
    <w:p w:rsidR="0081562A" w:rsidRDefault="00C3065A">
      <w:pPr>
        <w:pStyle w:val="pj"/>
      </w:pPr>
      <w:r>
        <w:rPr>
          <w:rStyle w:val="s0"/>
        </w:rPr>
        <w:t>1) неисполнения предпринимателем в течение 3 (три) месяцев подряд обязательств по оплате платежей перед банком второго уровня/исламским банком;</w:t>
      </w:r>
    </w:p>
    <w:p w:rsidR="0081562A" w:rsidRDefault="00C3065A">
      <w:pPr>
        <w:pStyle w:val="pj"/>
      </w:pPr>
      <w:r>
        <w:rPr>
          <w:rStyle w:val="s0"/>
        </w:rPr>
        <w:t>2) неисполнения предпринимателем 2 (два) и более раз подряд обязательств по внесению лизинговых платежей перед лизинговой компанией/исламской лизинговой компанией.</w:t>
      </w:r>
    </w:p>
    <w:p w:rsidR="0081562A" w:rsidRDefault="00C3065A">
      <w:pPr>
        <w:pStyle w:val="pj"/>
      </w:pPr>
      <w:r>
        <w:rPr>
          <w:rStyle w:val="s0"/>
        </w:rPr>
        <w:t xml:space="preserve">36. Финансовый институт в течение 2 (два) рабочих дней после предоставления финансового инструмента официальным письмом/через </w:t>
      </w:r>
      <w:proofErr w:type="spellStart"/>
      <w:r>
        <w:rPr>
          <w:rStyle w:val="s0"/>
        </w:rPr>
        <w:t>web</w:t>
      </w:r>
      <w:proofErr w:type="spellEnd"/>
      <w:r>
        <w:rPr>
          <w:rStyle w:val="s0"/>
        </w:rPr>
        <w:t xml:space="preserve">-сервис направляет финансовому агентству информацию о заемщике для соблюдения требования по сумме финансового инструмента, указанной в </w:t>
      </w:r>
      <w:hyperlink w:anchor="sub1100" w:history="1">
        <w:r>
          <w:rPr>
            <w:rStyle w:val="a4"/>
          </w:rPr>
          <w:t>пункте 11</w:t>
        </w:r>
      </w:hyperlink>
      <w:r>
        <w:rPr>
          <w:rStyle w:val="s0"/>
        </w:rPr>
        <w:t xml:space="preserve"> настоящих Правил.</w:t>
      </w:r>
    </w:p>
    <w:p w:rsidR="0081562A" w:rsidRDefault="00C3065A">
      <w:pPr>
        <w:pStyle w:val="pj"/>
      </w:pPr>
      <w:r>
        <w:rPr>
          <w:rStyle w:val="s0"/>
        </w:rPr>
        <w:t>37. Выплата субсидий финансовым агентством финансовому институту осуществляется в соответствии с процедурами, указанными в соглашении о субсидировании между финансовым институтом и финансовым агентством.</w:t>
      </w:r>
    </w:p>
    <w:p w:rsidR="0081562A" w:rsidRDefault="00C3065A">
      <w:pPr>
        <w:pStyle w:val="pj"/>
      </w:pPr>
      <w:r>
        <w:rPr>
          <w:rStyle w:val="s0"/>
        </w:rPr>
        <w:t xml:space="preserve">38. В случае отсутствия средств из бюджета для субсидирования от соответствующего уполномоченного органа/регионального координатора, в том числе при наличии установленного финансовым агентством лимита субсидирования, финансовое агентство не принимает от финансового института документы, указанные в </w:t>
      </w:r>
      <w:hyperlink w:anchor="sub2500" w:history="1">
        <w:r>
          <w:rPr>
            <w:rStyle w:val="a4"/>
          </w:rPr>
          <w:t>пункте 25</w:t>
        </w:r>
      </w:hyperlink>
      <w:r>
        <w:rPr>
          <w:rStyle w:val="s0"/>
        </w:rPr>
        <w:t xml:space="preserve"> настоящих Правил, до момента получения средств от соответствующего уполномоченного органа/регионального координатора.</w:t>
      </w:r>
    </w:p>
    <w:p w:rsidR="0081562A" w:rsidRDefault="00C3065A">
      <w:pPr>
        <w:pStyle w:val="pj"/>
      </w:pPr>
      <w:r>
        <w:rPr>
          <w:rStyle w:val="s0"/>
        </w:rPr>
        <w:t>39. В случае частичного досрочного погашения основного долга по финансовому инструменту предпринимателя финансовый институт в течение 2 (два) рабочих дней направляет в финансовое агентство копию дополнительного соглашения к договору либо письмо финансового института с измененным графиком погашения платежей в электронном формате (XLS или XLSX) и указанием причитающейся к выплате суммы субсидий.</w:t>
      </w:r>
    </w:p>
    <w:p w:rsidR="0081562A" w:rsidRDefault="00C3065A">
      <w:pPr>
        <w:pStyle w:val="pj"/>
      </w:pPr>
      <w:r>
        <w:rPr>
          <w:rStyle w:val="s0"/>
        </w:rPr>
        <w:t>40. В случае неоднократного частичного досрочного погашения основного долга по финансовому инструменту предпринимателем в течение календарного месяца допускается предоставление в финансовое агентство копии объединенного по таким случаям дополнительного соглашения к договору либо письма финансового института с измененным графиком погашения платежей в электронном формате (XLS или XLSX) и указанием причитающейся к выплате суммы субсидий.</w:t>
      </w:r>
    </w:p>
    <w:p w:rsidR="0081562A" w:rsidRDefault="00C3065A">
      <w:pPr>
        <w:pStyle w:val="pj"/>
      </w:pPr>
      <w:r>
        <w:rPr>
          <w:rStyle w:val="s0"/>
        </w:rPr>
        <w:t>При этом сроки уведомления указаны в соглашении о субсидировании между финансовым институтом и финансовым агентством.</w:t>
      </w:r>
    </w:p>
    <w:p w:rsidR="0081562A" w:rsidRDefault="00C3065A">
      <w:pPr>
        <w:pStyle w:val="pj"/>
      </w:pPr>
      <w:r>
        <w:rPr>
          <w:rStyle w:val="s0"/>
        </w:rPr>
        <w:t>41. В случае полного досрочного погашения основного долга по финансовому инструменту финансовый институт в течение 7 (семь) рабочих дней предоставляет акт сверки взаиморасчетов в финансовое агентство.</w:t>
      </w:r>
    </w:p>
    <w:p w:rsidR="0081562A" w:rsidRDefault="00C3065A">
      <w:pPr>
        <w:pStyle w:val="pj"/>
      </w:pPr>
      <w:r>
        <w:rPr>
          <w:rStyle w:val="s0"/>
        </w:rPr>
        <w:t>42. Выплаты субсидий прекращаются в случаях:</w:t>
      </w:r>
    </w:p>
    <w:p w:rsidR="0081562A" w:rsidRDefault="00C3065A">
      <w:pPr>
        <w:pStyle w:val="pj"/>
      </w:pPr>
      <w:r>
        <w:rPr>
          <w:rStyle w:val="s0"/>
        </w:rPr>
        <w:t>1) полного погашения финансового инструмента по договору перед финансовым институтом (датой прекращения субсидирования будет считаться дата полного погашения предпринимателем финансового инструмента финансовому институту);</w:t>
      </w:r>
    </w:p>
    <w:p w:rsidR="0081562A" w:rsidRDefault="00C3065A">
      <w:pPr>
        <w:pStyle w:val="pj"/>
      </w:pPr>
      <w:r>
        <w:rPr>
          <w:rStyle w:val="s0"/>
        </w:rPr>
        <w:t>2) уведомления финансового агентства о прекращении субсидирования;</w:t>
      </w:r>
    </w:p>
    <w:p w:rsidR="0081562A" w:rsidRDefault="00C3065A">
      <w:pPr>
        <w:pStyle w:val="pj"/>
      </w:pPr>
      <w:r>
        <w:rPr>
          <w:rStyle w:val="s0"/>
        </w:rPr>
        <w:t>3) отказа предпринимателя по собственной инициативе от условий субсидирования по ранее подписанному заявлению предпринимателя.</w:t>
      </w:r>
    </w:p>
    <w:p w:rsidR="0081562A" w:rsidRDefault="00C3065A">
      <w:pPr>
        <w:pStyle w:val="pj"/>
      </w:pPr>
      <w:r>
        <w:rPr>
          <w:rStyle w:val="s0"/>
        </w:rPr>
        <w:t> </w:t>
      </w:r>
    </w:p>
    <w:p w:rsidR="0081562A" w:rsidRDefault="00C3065A">
      <w:pPr>
        <w:pStyle w:val="pj"/>
      </w:pPr>
      <w:r>
        <w:rPr>
          <w:rStyle w:val="s0"/>
        </w:rPr>
        <w:t> </w:t>
      </w:r>
    </w:p>
    <w:p w:rsidR="0081562A" w:rsidRDefault="00C3065A">
      <w:pPr>
        <w:pStyle w:val="pc"/>
      </w:pPr>
      <w:r>
        <w:rPr>
          <w:rStyle w:val="s1"/>
        </w:rPr>
        <w:t>Параграф 4. Приостановление, прекращение и возобновление субсидирования</w:t>
      </w:r>
    </w:p>
    <w:p w:rsidR="0081562A" w:rsidRDefault="00C3065A">
      <w:pPr>
        <w:pStyle w:val="pj"/>
      </w:pPr>
      <w:r>
        <w:rPr>
          <w:rStyle w:val="s0"/>
        </w:rPr>
        <w:t> </w:t>
      </w:r>
    </w:p>
    <w:p w:rsidR="0081562A" w:rsidRDefault="00C3065A">
      <w:pPr>
        <w:pStyle w:val="pj"/>
      </w:pPr>
      <w:r>
        <w:rPr>
          <w:rStyle w:val="s0"/>
        </w:rPr>
        <w:t>43. Финансовое агентство прекращает/возобновляет субсидирование предпринимателя на основании ходатайств (уведомлений) финансового института, а также результатов мониторинга.</w:t>
      </w:r>
    </w:p>
    <w:p w:rsidR="0081562A" w:rsidRDefault="00C3065A">
      <w:pPr>
        <w:pStyle w:val="pj"/>
      </w:pPr>
      <w:bookmarkStart w:id="4" w:name="SUB4400"/>
      <w:bookmarkEnd w:id="4"/>
      <w:r>
        <w:rPr>
          <w:rStyle w:val="s0"/>
        </w:rPr>
        <w:t>44. Финансовое агентство на основании уведомления финансового института, направленного не позднее 5 (пять) рабочих дней с момента выявления финансовым институтом и (или) на основании отчета о мониторинге финансового агентства, приостанавливает субсидирование предпринимателя с даты наступления любого из следующих случаев:</w:t>
      </w:r>
    </w:p>
    <w:p w:rsidR="0081562A" w:rsidRDefault="00C3065A">
      <w:pPr>
        <w:pStyle w:val="pj"/>
      </w:pPr>
      <w:r>
        <w:rPr>
          <w:rStyle w:val="s0"/>
        </w:rPr>
        <w:t>1) нецелевое/частичное нецелевое использование финансового инструмента, по которому осуществляется субсидирование, при этом субсидирование прекращается пропорционально сумме нецелевого использования финансового инструмента;</w:t>
      </w:r>
    </w:p>
    <w:p w:rsidR="0081562A" w:rsidRDefault="00C3065A">
      <w:pPr>
        <w:pStyle w:val="pj"/>
      </w:pPr>
      <w:r>
        <w:rPr>
          <w:rStyle w:val="s0"/>
        </w:rPr>
        <w:t>2) несоответствие проекта и (или) предпринимателя условиям настоящих Правил, и (или) решению финансового института;</w:t>
      </w:r>
    </w:p>
    <w:p w:rsidR="0081562A" w:rsidRDefault="00C3065A">
      <w:pPr>
        <w:pStyle w:val="pj"/>
      </w:pPr>
      <w:r>
        <w:rPr>
          <w:rStyle w:val="s0"/>
        </w:rPr>
        <w:t>3) неисполнение предпринимателем в течение 3 (три) месяцев подряд обязательств по оплате платежей перед финансовым институтом согласно графику платежей к договору, за исключением случаев, если невозможность исполнения явилась следствием обстоятельств непреодолимой силы, то есть чрезвычайных и непредотвратимых при данных условиях обстоятельств (стихийные явления, военные действия), а также на основании распоряжения и (или) иного документа, и (или) акта уполномоченного органа по регулированию, контролю и надзору финансового рынка и финансовых организаций (далее - ситуация);</w:t>
      </w:r>
    </w:p>
    <w:p w:rsidR="0081562A" w:rsidRDefault="00C3065A">
      <w:pPr>
        <w:pStyle w:val="pj"/>
      </w:pPr>
      <w:r>
        <w:rPr>
          <w:rStyle w:val="s0"/>
        </w:rPr>
        <w:t>4) неисполнение предпринимателем 2 (два) и более раза подряд обязательств по внесению лизинговых платежей перед финансовым институтом согласно графику погашения платежей к договору, за исключением случаев, возникших в период действия ситуации;</w:t>
      </w:r>
    </w:p>
    <w:p w:rsidR="0081562A" w:rsidRDefault="00C3065A">
      <w:pPr>
        <w:pStyle w:val="pj"/>
      </w:pPr>
      <w:r>
        <w:rPr>
          <w:rStyle w:val="s0"/>
        </w:rPr>
        <w:t>5) арест денег на счетах предпринимателя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 (или) приостановление расходных операций по счету предпринимателя;</w:t>
      </w:r>
    </w:p>
    <w:p w:rsidR="0081562A" w:rsidRDefault="00C3065A">
      <w:pPr>
        <w:pStyle w:val="pj"/>
      </w:pPr>
      <w:r>
        <w:rPr>
          <w:rStyle w:val="s0"/>
        </w:rPr>
        <w:t xml:space="preserve">6) истребование предмета лизинга у должника в случаях, предусмотренных </w:t>
      </w:r>
      <w:hyperlink r:id="rId13" w:history="1">
        <w:r>
          <w:rPr>
            <w:rStyle w:val="a4"/>
          </w:rPr>
          <w:t>законодательством</w:t>
        </w:r>
      </w:hyperlink>
      <w:r>
        <w:rPr>
          <w:rStyle w:val="s0"/>
        </w:rPr>
        <w:t xml:space="preserve"> о финансовом лизинге Республики Казахстан;</w:t>
      </w:r>
    </w:p>
    <w:p w:rsidR="0081562A" w:rsidRDefault="00C3065A">
      <w:pPr>
        <w:pStyle w:val="pj"/>
      </w:pPr>
      <w:r>
        <w:rPr>
          <w:rStyle w:val="s0"/>
        </w:rPr>
        <w:t>7) неисполнение показателей эффективности по проектам, направленным на инвестиционные цели: предусматривающие создание новых рабочих мест на каждые 15 (пятнадцать) миллионов тенге выплаченных сумм субсидий, но не менее одного рабочего места по каждому проекту по истечении 2 (два) финансовых лет и обязательное увеличение дохода на основе данных Комитета государственных доходов Министерства финансов Республики Казахстан/налоговой декларации и (или) согласно выписке из лицевого счета о состоянии расчетов с бюджетом, не менее уровня накопленной инфляции по истечении одного финансового года на ежегодной основе до окончания срока субсидирования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p w:rsidR="0081562A" w:rsidRDefault="00C3065A">
      <w:pPr>
        <w:pStyle w:val="pj"/>
      </w:pPr>
      <w:r>
        <w:rPr>
          <w:rStyle w:val="s0"/>
        </w:rPr>
        <w:t>8) неисполнение показателей эффективности по проектам, направленным на пополнение оборотных средств: обязательное увеличение дохода и фонда оплаты труда на основе данных Комитета государственных доходов Министерства финансов Республики Казахстан/налоговой декларации и (или) согласно выписке из лицевого счета о состоянии расчетов с бюджетом, не менее уровня накопленной инфляции по истечение одного финансового года на ежегодной основе до окончания срока субсидирования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p w:rsidR="0081562A" w:rsidRDefault="00C3065A">
      <w:pPr>
        <w:pStyle w:val="pj"/>
      </w:pPr>
      <w:r>
        <w:rPr>
          <w:rStyle w:val="s0"/>
        </w:rPr>
        <w:t>9) нарушение срока реализации инвестиционных проектов, по которым осуществляется субсидирование;</w:t>
      </w:r>
    </w:p>
    <w:p w:rsidR="0081562A" w:rsidRDefault="00C3065A">
      <w:pPr>
        <w:pStyle w:val="pj"/>
      </w:pPr>
      <w:r>
        <w:rPr>
          <w:rStyle w:val="s0"/>
        </w:rPr>
        <w:t>10) приостановление/прекращение деятельности предпринимателя как субъекта частного предпринимательства.</w:t>
      </w:r>
    </w:p>
    <w:p w:rsidR="0081562A" w:rsidRDefault="00C3065A">
      <w:pPr>
        <w:pStyle w:val="pj"/>
      </w:pPr>
      <w:r>
        <w:rPr>
          <w:rStyle w:val="s0"/>
        </w:rPr>
        <w:t xml:space="preserve">45. Финансовое агентство в течение 20 (двадцать) рабочих дней после установления фактов, указанных в </w:t>
      </w:r>
      <w:hyperlink w:anchor="sub4400" w:history="1">
        <w:r>
          <w:rPr>
            <w:rStyle w:val="a4"/>
          </w:rPr>
          <w:t>пункте 44</w:t>
        </w:r>
      </w:hyperlink>
      <w:r>
        <w:rPr>
          <w:rStyle w:val="s0"/>
        </w:rPr>
        <w:t xml:space="preserve"> настоящих Правил, прекращает/предоставляет отсрочку по прекращению либо возобновляет субсидирование на основании уведомления финансовым институтом.</w:t>
      </w:r>
    </w:p>
    <w:p w:rsidR="0081562A" w:rsidRDefault="00C3065A">
      <w:pPr>
        <w:pStyle w:val="pj"/>
      </w:pPr>
      <w:r>
        <w:rPr>
          <w:rStyle w:val="s0"/>
        </w:rPr>
        <w:t>При этом в уведомлении финансового агентства указывается основание о прекращении/возобновлении субсидирования.</w:t>
      </w:r>
    </w:p>
    <w:p w:rsidR="0081562A" w:rsidRDefault="00C3065A">
      <w:pPr>
        <w:pStyle w:val="pj"/>
      </w:pPr>
      <w:bookmarkStart w:id="5" w:name="SUB4600"/>
      <w:bookmarkEnd w:id="5"/>
      <w:r>
        <w:rPr>
          <w:rStyle w:val="s0"/>
        </w:rPr>
        <w:t>46. В случае смерти предпринимателя финансовый институт после получения сведений (информации) о смерти предпринимателя в течение 2 (два) рабочих дней направляет соответствующее уведомление в финансовое агентство, которое в течение 5 (пять) рабочих дней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w:t>
      </w:r>
      <w:proofErr w:type="spellStart"/>
      <w:r>
        <w:rPr>
          <w:rStyle w:val="s0"/>
        </w:rPr>
        <w:t>ами</w:t>
      </w:r>
      <w:proofErr w:type="spellEnd"/>
      <w:r>
        <w:rPr>
          <w:rStyle w:val="s0"/>
        </w:rPr>
        <w:t>). В случае вступления в права наследования наследником(-</w:t>
      </w:r>
      <w:proofErr w:type="spellStart"/>
      <w:r>
        <w:rPr>
          <w:rStyle w:val="s0"/>
        </w:rPr>
        <w:t>ами</w:t>
      </w:r>
      <w:proofErr w:type="spellEnd"/>
      <w:r>
        <w:rPr>
          <w:rStyle w:val="s0"/>
        </w:rPr>
        <w:t>) вопрос о возобновлении субсидирования выносится на рассмотрение уполномоченного органа финансового агентства.</w:t>
      </w:r>
    </w:p>
    <w:p w:rsidR="0081562A" w:rsidRDefault="00C3065A">
      <w:pPr>
        <w:pStyle w:val="pj"/>
      </w:pPr>
      <w:r>
        <w:rPr>
          <w:rStyle w:val="s0"/>
        </w:rPr>
        <w:t>В случаях отказа наследника(-</w:t>
      </w:r>
      <w:proofErr w:type="spellStart"/>
      <w:r>
        <w:rPr>
          <w:rStyle w:val="s0"/>
        </w:rPr>
        <w:t>ов</w:t>
      </w:r>
      <w:proofErr w:type="spellEnd"/>
      <w:r>
        <w:rPr>
          <w:rStyle w:val="s0"/>
        </w:rPr>
        <w:t>) от наследства, отсутствия наследников, иных случаев невозможности принятия обязательств наследником, а также при полном досрочном погашении финансового инструмента субсидирование прекращается.</w:t>
      </w:r>
    </w:p>
    <w:p w:rsidR="0081562A" w:rsidRDefault="00C3065A">
      <w:pPr>
        <w:pStyle w:val="pj"/>
      </w:pPr>
      <w:r>
        <w:rPr>
          <w:rStyle w:val="s0"/>
        </w:rPr>
        <w:t xml:space="preserve">47. При нецелевом/частичном нецелевом использовании финансового инструмента, несоответствии проекта и (или) предпринимателя условиям настоящих Правил финансовое агентство прекращает субсидирование, при этом субсидирование прекращается пропорционально сумме нецелевого использования финансового инструмента. По оставшейся части финансового инструмента, подтверждающей целевое использование финансового инструмента, и в случае возврата предпринимателем суммы выплаченных субсидий, пропорциональной размеру нецелевого использования финансового инструмента, субсидирование продолжается в соответствии с графиком платежей. В случаях выявления полного нецелевого использования финансового инструмента или несоответствия </w:t>
      </w:r>
      <w:proofErr w:type="gramStart"/>
      <w:r>
        <w:rPr>
          <w:rStyle w:val="s0"/>
        </w:rPr>
        <w:t>проекта</w:t>
      </w:r>
      <w:proofErr w:type="gramEnd"/>
      <w:r>
        <w:rPr>
          <w:rStyle w:val="s0"/>
        </w:rPr>
        <w:t xml:space="preserve"> или предпринимателя условиям настоящих Правил субсидирование прекращается с даты начала срока субсидирования с полным возвратом суммы выплаченных субсидий.</w:t>
      </w:r>
    </w:p>
    <w:p w:rsidR="0081562A" w:rsidRDefault="00C3065A">
      <w:pPr>
        <w:pStyle w:val="pj"/>
      </w:pPr>
      <w:r>
        <w:rPr>
          <w:rStyle w:val="s0"/>
        </w:rPr>
        <w:t>Суммы возвращенных субсидий в финансовое агентство используются для дальнейшей выплаты субсидий.</w:t>
      </w:r>
    </w:p>
    <w:p w:rsidR="0081562A" w:rsidRDefault="00C3065A">
      <w:pPr>
        <w:pStyle w:val="pj"/>
      </w:pPr>
      <w:r>
        <w:rPr>
          <w:rStyle w:val="s0"/>
        </w:rPr>
        <w:t>48. Финансовое агентство в течение 5 (пять) рабочих дней уведомляет финансовый институт о возобновлении субсидирования при условии устранения предпринимателем причин, явившихся основанием для приостановления субсидирования.</w:t>
      </w:r>
    </w:p>
    <w:p w:rsidR="0081562A" w:rsidRDefault="00C3065A">
      <w:pPr>
        <w:pStyle w:val="pj"/>
      </w:pPr>
      <w:r>
        <w:rPr>
          <w:rStyle w:val="s0"/>
        </w:rPr>
        <w:t xml:space="preserve">49. В случае возобновления субсидирования предпринимателя финансовое агентство производит выплату субсидий, не оплаченных им за период приостановления, в случае приостановления субсидирования по причинам, указанным в </w:t>
      </w:r>
      <w:hyperlink w:anchor="sub4400" w:history="1">
        <w:r>
          <w:rPr>
            <w:rStyle w:val="a4"/>
          </w:rPr>
          <w:t>подпунктах 3), 4) и 5) пункта 44</w:t>
        </w:r>
      </w:hyperlink>
      <w:r>
        <w:rPr>
          <w:rStyle w:val="s0"/>
        </w:rPr>
        <w:t xml:space="preserve"> настоящих Правил, при возобновлении субсидирования финансовое агентство производит выплату субсидий, подлежащих оплате, со дня выхода предпринимателя на просрочку.</w:t>
      </w:r>
    </w:p>
    <w:p w:rsidR="0081562A" w:rsidRDefault="00C3065A">
      <w:pPr>
        <w:pStyle w:val="pj"/>
      </w:pPr>
      <w:r>
        <w:rPr>
          <w:rStyle w:val="s0"/>
        </w:rPr>
        <w:t>50. В случае прекращения субсидирования предпринимателя в течение 5 (пять) рабочих дней финансовое агентство соответствующим письмом направляет уведомление предпринимателю и финансовому институту, в котором указывает причину прекращения.</w:t>
      </w:r>
    </w:p>
    <w:p w:rsidR="0081562A" w:rsidRDefault="00C3065A">
      <w:pPr>
        <w:pStyle w:val="pj"/>
      </w:pPr>
      <w:r>
        <w:rPr>
          <w:rStyle w:val="s0"/>
        </w:rPr>
        <w:t xml:space="preserve">51. Возобновлению не подлежат финансовые инструменты, по которым имеется письменное уведомление финансового агентства о прекращении субсидирования, за исключением случаев, предусмотренных </w:t>
      </w:r>
      <w:hyperlink w:anchor="sub4600" w:history="1">
        <w:r>
          <w:rPr>
            <w:rStyle w:val="a4"/>
          </w:rPr>
          <w:t>пунктом 46</w:t>
        </w:r>
      </w:hyperlink>
      <w:r>
        <w:rPr>
          <w:rStyle w:val="s0"/>
        </w:rPr>
        <w:t xml:space="preserve"> настоящих Правил.</w:t>
      </w:r>
    </w:p>
    <w:p w:rsidR="0081562A" w:rsidRDefault="00C3065A">
      <w:pPr>
        <w:pStyle w:val="pj"/>
      </w:pPr>
      <w:r>
        <w:rPr>
          <w:rStyle w:val="s0"/>
        </w:rPr>
        <w:t>52. В случае прекращения субсидирования финансовый институт по действующему финансовому инструменту устанавливает предпринимателю ранее действовавшие условия финансового инструмента (в том числе номинальную ставку, комиссии и прочие условия). При этом финансовое агентство в течение 10 (десять) рабочих дней представляет акт сверки взаиморасчетов финансовому институту.</w:t>
      </w:r>
    </w:p>
    <w:p w:rsidR="0081562A" w:rsidRDefault="00C3065A">
      <w:pPr>
        <w:pStyle w:val="pj"/>
      </w:pPr>
      <w:r>
        <w:rPr>
          <w:rStyle w:val="s0"/>
        </w:rPr>
        <w:t>В случае, если в течение 10 (десять) рабочих дней с момента направления финансовым агентством в адрес финансового института акта сверки взаиморасчетов на подписание, содержащего сумму к возмещению, финансовый институт не предоставил подписанный акт сверки взаиморасчетов либо мотивированные возражения, сумма, отраженная в акте сверки взаиморасчетов, считается признанной финансовым институтом и подлежит возврату на счет финансового агентства.</w:t>
      </w:r>
    </w:p>
    <w:p w:rsidR="0081562A" w:rsidRDefault="00C3065A">
      <w:pPr>
        <w:pStyle w:val="pj"/>
      </w:pPr>
      <w:r>
        <w:rPr>
          <w:rStyle w:val="s0"/>
        </w:rPr>
        <w:t xml:space="preserve">53. Возобновление субсидирования осуществляется в случае устранения нарушений предпринимателем по </w:t>
      </w:r>
      <w:hyperlink w:anchor="sub4400" w:history="1">
        <w:r>
          <w:rPr>
            <w:rStyle w:val="a4"/>
          </w:rPr>
          <w:t>подпунктам 3), 4) и 5) пункта 44</w:t>
        </w:r>
      </w:hyperlink>
      <w:r>
        <w:rPr>
          <w:rStyle w:val="s0"/>
        </w:rPr>
        <w:t xml:space="preserve"> настоящих Правил и согласно условиям, предусмотренным в соглашении о субсидировании между финансовым институтом и финансовым агентством, до решения о прекращении субсидирования финансовым агентством.</w:t>
      </w:r>
    </w:p>
    <w:p w:rsidR="0081562A" w:rsidRDefault="00C3065A">
      <w:pPr>
        <w:pStyle w:val="pj"/>
      </w:pPr>
      <w:r>
        <w:rPr>
          <w:rStyle w:val="s0"/>
        </w:rPr>
        <w:t> </w:t>
      </w:r>
    </w:p>
    <w:p w:rsidR="0081562A" w:rsidRDefault="00C3065A">
      <w:pPr>
        <w:pStyle w:val="pj"/>
      </w:pPr>
      <w:r>
        <w:rPr>
          <w:rStyle w:val="s0"/>
        </w:rPr>
        <w:t> </w:t>
      </w:r>
    </w:p>
    <w:p w:rsidR="0081562A" w:rsidRDefault="00C3065A">
      <w:pPr>
        <w:pStyle w:val="pc"/>
      </w:pPr>
      <w:r>
        <w:rPr>
          <w:rStyle w:val="s1"/>
        </w:rPr>
        <w:t>Глава 3. Мониторинг реализации проектов</w:t>
      </w:r>
    </w:p>
    <w:p w:rsidR="0081562A" w:rsidRDefault="00C3065A">
      <w:pPr>
        <w:pStyle w:val="pj"/>
      </w:pPr>
      <w:r>
        <w:rPr>
          <w:rStyle w:val="s0"/>
        </w:rPr>
        <w:t> </w:t>
      </w:r>
    </w:p>
    <w:p w:rsidR="0081562A" w:rsidRDefault="00C3065A">
      <w:pPr>
        <w:pStyle w:val="pj"/>
      </w:pPr>
      <w:r>
        <w:rPr>
          <w:rStyle w:val="s0"/>
        </w:rPr>
        <w:t>54. Мониторинг реализации проектов предпринимателей в рамках настоящих Правил осуществляется финансовым агентством в порядке, утверждаемом уполномоченным органом по предпринимательству.</w:t>
      </w:r>
    </w:p>
    <w:p w:rsidR="0081562A" w:rsidRDefault="00C3065A">
      <w:pPr>
        <w:pStyle w:val="pj"/>
      </w:pPr>
      <w:r>
        <w:rPr>
          <w:rStyle w:val="s0"/>
        </w:rPr>
        <w:t>К функциям финансового агентства относятся:</w:t>
      </w:r>
    </w:p>
    <w:p w:rsidR="0081562A" w:rsidRDefault="00C3065A">
      <w:pPr>
        <w:pStyle w:val="pj"/>
      </w:pPr>
      <w:r>
        <w:rPr>
          <w:rStyle w:val="s0"/>
        </w:rPr>
        <w:t>1) мониторинг целевого использования финансового инструмента предпринимателем, с которым заключен договор на основании данных и документов, представляемых финансовым институтом;</w:t>
      </w:r>
    </w:p>
    <w:p w:rsidR="0081562A" w:rsidRDefault="00C3065A">
      <w:pPr>
        <w:pStyle w:val="pj"/>
      </w:pPr>
      <w:r>
        <w:rPr>
          <w:rStyle w:val="s0"/>
        </w:rPr>
        <w:t>2) мониторинг платежной дисциплины предпринимателя на основании данных, представляемых финансовым институтом;</w:t>
      </w:r>
    </w:p>
    <w:p w:rsidR="0081562A" w:rsidRDefault="00C3065A">
      <w:pPr>
        <w:pStyle w:val="pj"/>
      </w:pPr>
      <w:r>
        <w:rPr>
          <w:rStyle w:val="s0"/>
        </w:rPr>
        <w:t>3) мониторинг реализации проекта (использования предмета лизинга по договору финансового лизинга);</w:t>
      </w:r>
    </w:p>
    <w:p w:rsidR="0081562A" w:rsidRDefault="00C3065A">
      <w:pPr>
        <w:pStyle w:val="pj"/>
      </w:pPr>
      <w:r>
        <w:rPr>
          <w:rStyle w:val="s0"/>
        </w:rPr>
        <w:t>4) мониторинг соответствия проекта и (или) предпринимателя условиям настоящих Правил и (или) решению финансового института.</w:t>
      </w:r>
    </w:p>
    <w:p w:rsidR="0081562A" w:rsidRDefault="00C3065A">
      <w:pPr>
        <w:pStyle w:val="pj"/>
      </w:pPr>
      <w:r>
        <w:rPr>
          <w:rStyle w:val="s0"/>
        </w:rPr>
        <w:t> </w:t>
      </w:r>
    </w:p>
    <w:p w:rsidR="0081562A" w:rsidRDefault="00C3065A">
      <w:pPr>
        <w:pStyle w:val="pj"/>
      </w:pPr>
      <w:r>
        <w:rPr>
          <w:rStyle w:val="s0"/>
        </w:rPr>
        <w:t> </w:t>
      </w:r>
    </w:p>
    <w:p w:rsidR="0081562A" w:rsidRDefault="00C3065A">
      <w:pPr>
        <w:pStyle w:val="pc"/>
      </w:pPr>
      <w:bookmarkStart w:id="6" w:name="SUB5500"/>
      <w:bookmarkEnd w:id="6"/>
      <w:r>
        <w:rPr>
          <w:rStyle w:val="s1"/>
        </w:rPr>
        <w:t>Глава 4. Требования к проектам</w:t>
      </w:r>
    </w:p>
    <w:p w:rsidR="0081562A" w:rsidRDefault="00C3065A">
      <w:pPr>
        <w:pStyle w:val="pj"/>
      </w:pPr>
      <w:r>
        <w:rPr>
          <w:rStyle w:val="s0"/>
        </w:rPr>
        <w:t> </w:t>
      </w:r>
    </w:p>
    <w:p w:rsidR="0081562A" w:rsidRDefault="00C3065A">
      <w:pPr>
        <w:pStyle w:val="pj"/>
      </w:pPr>
      <w:r>
        <w:rPr>
          <w:rStyle w:val="s0"/>
        </w:rPr>
        <w:t>55. Субсидирование не осуществляется по предпринимателям:</w:t>
      </w:r>
    </w:p>
    <w:p w:rsidR="0081562A" w:rsidRDefault="00C3065A">
      <w:pPr>
        <w:pStyle w:val="pj"/>
      </w:pPr>
      <w:r>
        <w:rPr>
          <w:rStyle w:val="s0"/>
        </w:rPr>
        <w:t>1) проекты которых направлены на выпуск подакцизных товаров/продукции, за исключением проектов, предусматривающих выпуск моторных транспортных средств и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p w:rsidR="0081562A" w:rsidRDefault="00C3065A">
      <w:pPr>
        <w:pStyle w:val="pj"/>
      </w:pPr>
      <w:r>
        <w:rPr>
          <w:rStyle w:val="s0"/>
        </w:rPr>
        <w:t>2) планирующих реализовать проект в горнодобывающей промышленности и разработке карьеров;</w:t>
      </w:r>
    </w:p>
    <w:p w:rsidR="0081562A" w:rsidRDefault="00C3065A">
      <w:pPr>
        <w:pStyle w:val="pj"/>
      </w:pPr>
      <w:r>
        <w:rPr>
          <w:rStyle w:val="s0"/>
        </w:rPr>
        <w:t>3)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p w:rsidR="0081562A" w:rsidRDefault="00C3065A">
      <w:pPr>
        <w:pStyle w:val="pj"/>
      </w:pPr>
      <w:r>
        <w:rPr>
          <w:rStyle w:val="s0"/>
        </w:rPr>
        <w:t xml:space="preserve">4) форма собственности которых оформлена как частное учреждение согласно </w:t>
      </w:r>
      <w:hyperlink r:id="rId14" w:anchor="sub_id=100000" w:history="1">
        <w:r>
          <w:rPr>
            <w:rStyle w:val="a4"/>
          </w:rPr>
          <w:t>статье 10</w:t>
        </w:r>
      </w:hyperlink>
      <w:r>
        <w:rPr>
          <w:rStyle w:val="s0"/>
        </w:rPr>
        <w:t xml:space="preserve"> Закона Республики Казахстан «О некоммерческих организациях»;</w:t>
      </w:r>
    </w:p>
    <w:p w:rsidR="0081562A" w:rsidRDefault="00C3065A">
      <w:pPr>
        <w:pStyle w:val="pj"/>
      </w:pPr>
      <w:r>
        <w:rPr>
          <w:rStyle w:val="s0"/>
        </w:rPr>
        <w:t>5) осуществивших и (или) планирующих осуществить продажу/дарение/передачу в доверительное управление/аренду/безвозмездное пользование актива лицу, у которого он был приобретен за счет кредита, в том числе совершающие и (или) планирующие в будущем совершить реорганизацию предприятия предпринимателя в форме присоединения к данному лицу или слияния с данным лицом (при выявлении в ходе мониторингов проектов указанных в настоящем подпункте случаев субсидирование прекращается и возврату подлежат ранее выплаченные субсидии);</w:t>
      </w:r>
    </w:p>
    <w:p w:rsidR="0081562A" w:rsidRDefault="00C3065A">
      <w:pPr>
        <w:pStyle w:val="pj"/>
      </w:pPr>
      <w:r>
        <w:rPr>
          <w:rStyle w:val="s0"/>
        </w:rPr>
        <w:t xml:space="preserve">6) прекративших или приостановивших деятельность как субъект частного предпринимательства (проверка статуса деятельности субъекта предпринимательства осуществляется на портале </w:t>
      </w:r>
      <w:proofErr w:type="spellStart"/>
      <w:r>
        <w:rPr>
          <w:rStyle w:val="s0"/>
        </w:rPr>
        <w:t>eSalyk</w:t>
      </w:r>
      <w:proofErr w:type="spellEnd"/>
      <w:r>
        <w:rPr>
          <w:rStyle w:val="s0"/>
        </w:rPr>
        <w:t>);</w:t>
      </w:r>
    </w:p>
    <w:p w:rsidR="0081562A" w:rsidRDefault="00C3065A">
      <w:pPr>
        <w:pStyle w:val="pj"/>
      </w:pPr>
      <w:r>
        <w:rPr>
          <w:rStyle w:val="s0"/>
        </w:rPr>
        <w:t>7) по которым информационной системой первого уровня выявлены ограничительные критерии;</w:t>
      </w:r>
    </w:p>
    <w:p w:rsidR="0081562A" w:rsidRDefault="00C3065A">
      <w:pPr>
        <w:pStyle w:val="pj"/>
      </w:pPr>
      <w:r>
        <w:rPr>
          <w:rStyle w:val="s0"/>
        </w:rPr>
        <w:t>8) реализующие проекты, направленные на осуществление операций с недвижимым имуществом (приобретение/аренда/субаренда апартаментов, квартир, жилых домов, земельных участков по индивидуальному жилищному строительству).</w:t>
      </w:r>
    </w:p>
    <w:p w:rsidR="0081562A" w:rsidRDefault="00C3065A">
      <w:pPr>
        <w:pStyle w:val="pj"/>
      </w:pPr>
      <w:r>
        <w:rPr>
          <w:rStyle w:val="s0"/>
        </w:rPr>
        <w:t xml:space="preserve">56. Субсидированию не подлежат проекты предпринимателей, реализуемые по видам деятельности, указанным в </w:t>
      </w:r>
      <w:hyperlink r:id="rId15" w:anchor="sub_id=240400" w:history="1">
        <w:r>
          <w:rPr>
            <w:rStyle w:val="a4"/>
          </w:rPr>
          <w:t>пункте 4 статьи 24</w:t>
        </w:r>
      </w:hyperlink>
      <w:r>
        <w:rPr>
          <w:rStyle w:val="s0"/>
        </w:rPr>
        <w:t xml:space="preserve"> Кодекса, и финансовые инструменты в рамках настоящих Правил:</w:t>
      </w:r>
    </w:p>
    <w:p w:rsidR="0081562A" w:rsidRDefault="00C3065A">
      <w:pPr>
        <w:pStyle w:val="pj"/>
      </w:pPr>
      <w:r>
        <w:rPr>
          <w:rStyle w:val="s0"/>
        </w:rPr>
        <w:t>1) в которых кредитором являются государственные институты развития, в том числе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 а также юридические лица, более пятидесяти процентов акций (долей участия в уставном капитале) которых принадлежат государству, и аффилированными с ними лицам;</w:t>
      </w:r>
    </w:p>
    <w:p w:rsidR="0081562A" w:rsidRDefault="00C3065A">
      <w:pPr>
        <w:pStyle w:val="pj"/>
      </w:pPr>
      <w:r>
        <w:rPr>
          <w:rStyle w:val="s0"/>
        </w:rPr>
        <w:t>2) которые были удешевлены за счет бюджетных средств;</w:t>
      </w:r>
    </w:p>
    <w:p w:rsidR="0081562A" w:rsidRDefault="00C3065A">
      <w:pPr>
        <w:pStyle w:val="pj"/>
      </w:pPr>
      <w:r>
        <w:rPr>
          <w:rStyle w:val="s0"/>
        </w:rPr>
        <w:t>3) направленные на выкуп долей, акций организаций, а также предприятий как имущественного комплекса;</w:t>
      </w:r>
    </w:p>
    <w:p w:rsidR="0081562A" w:rsidRDefault="00C3065A">
      <w:pPr>
        <w:pStyle w:val="pj"/>
      </w:pPr>
      <w:r>
        <w:rPr>
          <w:rStyle w:val="s0"/>
        </w:rPr>
        <w:t>4) в виде овердрафта;</w:t>
      </w:r>
    </w:p>
    <w:p w:rsidR="0081562A" w:rsidRDefault="00C3065A">
      <w:pPr>
        <w:pStyle w:val="pj"/>
      </w:pPr>
      <w:r>
        <w:rPr>
          <w:rStyle w:val="s0"/>
        </w:rPr>
        <w:t xml:space="preserve">5) по возвратному, вторичному или </w:t>
      </w:r>
      <w:proofErr w:type="spellStart"/>
      <w:r>
        <w:rPr>
          <w:rStyle w:val="s0"/>
        </w:rPr>
        <w:t>сублизингу</w:t>
      </w:r>
      <w:proofErr w:type="spellEnd"/>
      <w:r>
        <w:rPr>
          <w:rStyle w:val="s0"/>
        </w:rPr>
        <w:t>;</w:t>
      </w:r>
    </w:p>
    <w:p w:rsidR="0081562A" w:rsidRDefault="00C3065A">
      <w:pPr>
        <w:pStyle w:val="pj"/>
      </w:pPr>
      <w:r>
        <w:rPr>
          <w:rStyle w:val="s0"/>
        </w:rPr>
        <w:t>6) направленные на деятельность ломбардов, микрофинансовых, факторинговых организаций и лизинговых компаний;</w:t>
      </w:r>
    </w:p>
    <w:p w:rsidR="0081562A" w:rsidRDefault="00C3065A">
      <w:pPr>
        <w:pStyle w:val="pj"/>
      </w:pPr>
      <w:r>
        <w:rPr>
          <w:rStyle w:val="s0"/>
        </w:rPr>
        <w:t>7) направленные на приобретение у аффилированных/связанных лиц основных средств, товаров в виде объектов недвижимости, активов, работ и услуг, за исключением:</w:t>
      </w:r>
    </w:p>
    <w:p w:rsidR="0081562A" w:rsidRDefault="00C3065A">
      <w:pPr>
        <w:pStyle w:val="pj"/>
      </w:pPr>
      <w:r>
        <w:rPr>
          <w:rStyle w:val="s0"/>
        </w:rPr>
        <w:t>строительства (в том числе расширение, модернизация, техническое обновление, реконструкция, реставрация, капитальный ремонт) новых и (или) существующих объектов (здания, сооружения и их комплексы, коммуникации), в случае наличия подтверждающего документа на осуществление аффилированным/связанным лицом деятельности по строительству;</w:t>
      </w:r>
    </w:p>
    <w:p w:rsidR="0081562A" w:rsidRDefault="00C3065A">
      <w:pPr>
        <w:pStyle w:val="pj"/>
      </w:pPr>
      <w:r>
        <w:rPr>
          <w:rStyle w:val="s0"/>
        </w:rPr>
        <w:t>приобретения товаров, работ и услуг у аффилированных/связанных лиц, являющихся официальными дистрибьюторами на территории Республики Казахстан;</w:t>
      </w:r>
    </w:p>
    <w:p w:rsidR="0081562A" w:rsidRDefault="00C3065A">
      <w:pPr>
        <w:pStyle w:val="pj"/>
      </w:pPr>
      <w:r>
        <w:rPr>
          <w:rStyle w:val="s0"/>
        </w:rPr>
        <w:t xml:space="preserve">приобретения товаров, сырья и (или) материалов у аффилированных/связанных лиц в случае, если такой товар, сырье и (или) материалы произведены </w:t>
      </w:r>
      <w:proofErr w:type="spellStart"/>
      <w:r>
        <w:rPr>
          <w:rStyle w:val="s0"/>
        </w:rPr>
        <w:t>аффилиированным</w:t>
      </w:r>
      <w:proofErr w:type="spellEnd"/>
      <w:r>
        <w:rPr>
          <w:rStyle w:val="s0"/>
        </w:rPr>
        <w:t>/связанным лицом;</w:t>
      </w:r>
    </w:p>
    <w:p w:rsidR="0081562A" w:rsidRDefault="00C3065A">
      <w:pPr>
        <w:pStyle w:val="pj"/>
      </w:pPr>
      <w:r>
        <w:rPr>
          <w:rStyle w:val="s0"/>
        </w:rPr>
        <w:t>8) направленные на оплату налоговых обязательств, пенсионных и социальных отчислений, таможенных платежей и сборов, а также проведение расчетов по оплате текущих платежей по обслуживанию кредитов/договоров финансового лизинга/финансирования и иных целей;</w:t>
      </w:r>
    </w:p>
    <w:p w:rsidR="0081562A" w:rsidRDefault="00C3065A">
      <w:pPr>
        <w:pStyle w:val="pj"/>
      </w:pPr>
      <w:r>
        <w:rPr>
          <w:rStyle w:val="s0"/>
        </w:rPr>
        <w:t>9) финансовые инструменты, направленные на приобретение готового и введенного в эксплуатацию/действующего проекта, ранее получавшего субсидирование, без дополнительной модернизации менее 20 % от приобретаемого проекта;</w:t>
      </w:r>
    </w:p>
    <w:p w:rsidR="0081562A" w:rsidRDefault="00C3065A">
      <w:pPr>
        <w:pStyle w:val="pj"/>
      </w:pPr>
      <w:r>
        <w:rPr>
          <w:rStyle w:val="s0"/>
        </w:rPr>
        <w:t>10) финансовые инструменты, направленные на приобретение имущества/активов, впоследствии оформляемых на третьих лиц, а также осуществление строительства объекта на земельном участке, принадлежащем третьим лицам, за исключением строительства на земельном участке, находящемся в государственной собственности, и проведения ремонтных работ/модернизации/реконструкции объекта недвижимости, находящегося в аренде третьих лиц.</w:t>
      </w:r>
    </w:p>
    <w:p w:rsidR="0081562A" w:rsidRDefault="00C3065A">
      <w:pPr>
        <w:pStyle w:val="pj"/>
      </w:pPr>
      <w:r>
        <w:rPr>
          <w:rStyle w:val="s0"/>
        </w:rPr>
        <w:t>57. Мониторинг использования меры государственной поддержки осуществляется в двухуровневой системе, включающей:</w:t>
      </w:r>
    </w:p>
    <w:p w:rsidR="0081562A" w:rsidRDefault="00C3065A">
      <w:pPr>
        <w:pStyle w:val="pj"/>
      </w:pPr>
      <w:r>
        <w:rPr>
          <w:rStyle w:val="s0"/>
        </w:rPr>
        <w:t xml:space="preserve">1) первый уровень - регистраторская информационная система мониторинга мер государственной поддержки частного предпринимательства и их получателей, интегрированная с информационными системами второго уровня, содержащая эталонный электронный реестр заявок предпринимателей, где посредством </w:t>
      </w:r>
      <w:proofErr w:type="spellStart"/>
      <w:r>
        <w:rPr>
          <w:rStyle w:val="s0"/>
        </w:rPr>
        <w:t>постформатно</w:t>
      </w:r>
      <w:proofErr w:type="spellEnd"/>
      <w:r>
        <w:rPr>
          <w:rStyle w:val="s0"/>
        </w:rPr>
        <w:t>-логического контроля осуществляется проверка соответствия предпринимателей условиям отсутствия в отношении них ограничительных критериев;</w:t>
      </w:r>
    </w:p>
    <w:p w:rsidR="0081562A" w:rsidRDefault="00C3065A">
      <w:pPr>
        <w:pStyle w:val="pj"/>
      </w:pPr>
      <w:r>
        <w:rPr>
          <w:rStyle w:val="s0"/>
        </w:rPr>
        <w:t>2) второй уровень - отраслевые государственные или негосударственные информационные системы, в том числе информационные системы финансовых институтов, посредством которых осуществляется прием заявок от предпринимателей мер государственной поддержки, их обработка с применением форматно-логического контроля системы первого уровня и передача обработанных заявок на первый уровень.</w:t>
      </w:r>
    </w:p>
    <w:p w:rsidR="0081562A" w:rsidRDefault="00C3065A">
      <w:pPr>
        <w:pStyle w:val="pj"/>
      </w:pPr>
      <w:r>
        <w:rPr>
          <w:rStyle w:val="s0"/>
        </w:rPr>
        <w:t>Предприниматели дают согласие на сбор, обработку, хранение, выгрузку и использование персональных данных регистратором, определенным центральным уполномоченным органом по исполнению бюджета, обеспечивающим техническое сопровождение мониторинга использования мер государственной поддержки частного предпринимательства и их получателей с использованием системы первого уровня.</w:t>
      </w:r>
    </w:p>
    <w:p w:rsidR="0081562A" w:rsidRDefault="00C3065A">
      <w:pPr>
        <w:pStyle w:val="pj"/>
      </w:pPr>
      <w:r>
        <w:rPr>
          <w:rStyle w:val="s0"/>
        </w:rPr>
        <w:t>58. При поступлении заявок предпринимателей в систему второго уровня система второго уровня направляет в систему первого уровня запрос на проверку соответствия предпринимателя условиям отсутствия в отношении него ограничительных критериев.</w:t>
      </w:r>
    </w:p>
    <w:p w:rsidR="0081562A" w:rsidRDefault="00C3065A">
      <w:pPr>
        <w:pStyle w:val="pj"/>
      </w:pPr>
      <w:r>
        <w:rPr>
          <w:rStyle w:val="s0"/>
        </w:rPr>
        <w:t>Система первого уровня предоставляет ответ с результатом проверки соответствия предпринимателя условиям отсутствия в отношении него ограничительных критериев.</w:t>
      </w:r>
    </w:p>
    <w:p w:rsidR="0081562A" w:rsidRDefault="00C3065A">
      <w:pPr>
        <w:pStyle w:val="pj"/>
      </w:pPr>
      <w:r>
        <w:rPr>
          <w:rStyle w:val="s0"/>
        </w:rPr>
        <w:t>Заявка подлежит дальнейшей обработке при получении ответа об отсутствии ограничительных критериев.</w:t>
      </w:r>
    </w:p>
    <w:p w:rsidR="0081562A" w:rsidRDefault="00C3065A">
      <w:pPr>
        <w:pStyle w:val="pj"/>
      </w:pPr>
      <w:r>
        <w:rPr>
          <w:rStyle w:val="s0"/>
        </w:rPr>
        <w:t>Сведения, указанные в заявке, и статусы обработки заявки подлежат передаче системой второго уровня в систему первого уровня.</w:t>
      </w:r>
    </w:p>
    <w:p w:rsidR="0081562A" w:rsidRDefault="00C3065A">
      <w:pPr>
        <w:pStyle w:val="pj"/>
      </w:pPr>
      <w:r>
        <w:rPr>
          <w:rStyle w:val="s0"/>
        </w:rPr>
        <w:t> </w:t>
      </w:r>
    </w:p>
    <w:p w:rsidR="0081562A" w:rsidRDefault="00C3065A">
      <w:pPr>
        <w:pStyle w:val="pr"/>
      </w:pPr>
      <w:bookmarkStart w:id="7" w:name="SUB1"/>
      <w:bookmarkEnd w:id="7"/>
      <w:r>
        <w:rPr>
          <w:rStyle w:val="s0"/>
        </w:rPr>
        <w:t>Приложение</w:t>
      </w:r>
    </w:p>
    <w:p w:rsidR="0081562A" w:rsidRDefault="00C3065A">
      <w:pPr>
        <w:pStyle w:val="pr"/>
      </w:pPr>
      <w:r>
        <w:rPr>
          <w:rStyle w:val="s0"/>
        </w:rPr>
        <w:t xml:space="preserve">к </w:t>
      </w:r>
      <w:hyperlink w:anchor="sub100" w:history="1">
        <w:r>
          <w:rPr>
            <w:rStyle w:val="a4"/>
          </w:rPr>
          <w:t>Правилам</w:t>
        </w:r>
      </w:hyperlink>
      <w:r>
        <w:rPr>
          <w:rStyle w:val="s0"/>
        </w:rPr>
        <w:t xml:space="preserve"> субсидирования</w:t>
      </w:r>
    </w:p>
    <w:p w:rsidR="0081562A" w:rsidRDefault="00C3065A">
      <w:pPr>
        <w:pStyle w:val="pr"/>
      </w:pPr>
      <w:r>
        <w:rPr>
          <w:rStyle w:val="s0"/>
        </w:rPr>
        <w:t>части ставки вознаграждения</w:t>
      </w:r>
    </w:p>
    <w:p w:rsidR="0081562A" w:rsidRDefault="00C3065A">
      <w:pPr>
        <w:pStyle w:val="pr"/>
      </w:pPr>
      <w:r>
        <w:rPr>
          <w:rStyle w:val="s0"/>
        </w:rPr>
        <w:t> </w:t>
      </w:r>
    </w:p>
    <w:p w:rsidR="0081562A" w:rsidRDefault="00C3065A">
      <w:pPr>
        <w:pStyle w:val="pj"/>
      </w:pPr>
      <w:r>
        <w:rPr>
          <w:rStyle w:val="s0"/>
        </w:rPr>
        <w:t> </w:t>
      </w:r>
    </w:p>
    <w:p w:rsidR="0081562A" w:rsidRDefault="00C3065A">
      <w:pPr>
        <w:pStyle w:val="pc"/>
      </w:pPr>
      <w:r>
        <w:rPr>
          <w:rStyle w:val="s1"/>
        </w:rPr>
        <w:t>Перечень приоритетных видов экономической деятельности</w:t>
      </w:r>
    </w:p>
    <w:p w:rsidR="0081562A" w:rsidRDefault="00C3065A">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540"/>
        <w:gridCol w:w="3030"/>
        <w:gridCol w:w="5765"/>
      </w:tblGrid>
      <w:tr w:rsidR="0081562A">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t>№ п/п</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t>Код общего классификатора видов экономической деятельности</w:t>
            </w:r>
          </w:p>
        </w:tc>
        <w:tc>
          <w:tcPr>
            <w:tcW w:w="3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t>Наименование</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81562A">
            <w:pPr>
              <w:spacing w:line="276" w:lineRule="auto"/>
              <w:rPr>
                <w:rFonts w:eastAsia="Times New Roman"/>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t>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t>2</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продуктов питания</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11.06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солода</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11.07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безалкогольных напитков, минеральных вод и других вод в бутылках</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текстильных изделий</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одежды</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кожаной и относящейся к ней продукции</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деревянных и пробковых изделий, кроме мебели; производство изделий из соломки и материалов для плетения</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бумаги и бумажной продукции</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20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продуктов химической промышленности</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10</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21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основных фармацевтических продуктов и фармацевтических препаратов</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22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резиновых и пластмассовых изделий</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23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прочей неметаллической минеральной продукции *</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24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Металлургическое производство**</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25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готовых металлических изделий, кроме машин и оборудования</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26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компьютеров, электронного и оптического оборудования</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27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электрического оборудования</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31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мебели</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32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прочих готовых изделий</w:t>
            </w:r>
          </w:p>
        </w:tc>
      </w:tr>
    </w:tbl>
    <w:p w:rsidR="0081562A" w:rsidRDefault="00C3065A">
      <w:pPr>
        <w:pStyle w:val="pj"/>
      </w:pPr>
      <w:r>
        <w:rPr>
          <w:rStyle w:val="s0"/>
        </w:rPr>
        <w:t> </w:t>
      </w:r>
    </w:p>
    <w:p w:rsidR="0081562A" w:rsidRDefault="00C3065A">
      <w:pPr>
        <w:pStyle w:val="pj"/>
      </w:pPr>
      <w:r>
        <w:rPr>
          <w:rStyle w:val="s0"/>
        </w:rPr>
        <w:t>* за исключением производства товарного бетона (</w:t>
      </w:r>
      <w:hyperlink r:id="rId16" w:history="1">
        <w:r>
          <w:rPr>
            <w:rStyle w:val="a4"/>
          </w:rPr>
          <w:t>код общего классификатора видов</w:t>
        </w:r>
      </w:hyperlink>
      <w:r>
        <w:rPr>
          <w:rStyle w:val="s0"/>
        </w:rPr>
        <w:t xml:space="preserve"> экономической деятельности (далее - ОКЭД) «23.63»);</w:t>
      </w:r>
    </w:p>
    <w:p w:rsidR="0081562A" w:rsidRDefault="00C3065A">
      <w:pPr>
        <w:pStyle w:val="pj"/>
      </w:pPr>
      <w:r>
        <w:rPr>
          <w:rStyle w:val="s0"/>
        </w:rPr>
        <w:t>** за исключением производства чугуна, стали и ферросплавов (код ОКЭД «24.10»), переработка ядерного топлива (код ОКЭД «24.46»), литье чугуна (код ОКЭД «24.51»), литье стали (код ОКЭД «24.52»).</w:t>
      </w:r>
    </w:p>
    <w:p w:rsidR="0081562A" w:rsidRDefault="00C3065A">
      <w:pPr>
        <w:pStyle w:val="pj"/>
      </w:pPr>
      <w:r>
        <w:rPr>
          <w:rStyle w:val="s0"/>
        </w:rPr>
        <w:t> </w:t>
      </w:r>
    </w:p>
    <w:p w:rsidR="0081562A" w:rsidRDefault="00C3065A">
      <w:pPr>
        <w:pStyle w:val="pr"/>
      </w:pPr>
      <w:bookmarkStart w:id="8" w:name="SUB2"/>
      <w:bookmarkEnd w:id="8"/>
      <w:r>
        <w:rPr>
          <w:rStyle w:val="s0"/>
        </w:rPr>
        <w:t>Приложение 2</w:t>
      </w:r>
    </w:p>
    <w:p w:rsidR="0081562A" w:rsidRDefault="00C3065A">
      <w:pPr>
        <w:pStyle w:val="pr"/>
      </w:pPr>
      <w:r>
        <w:rPr>
          <w:rStyle w:val="s0"/>
        </w:rPr>
        <w:t xml:space="preserve">к </w:t>
      </w:r>
      <w:hyperlink w:anchor="sub0" w:history="1">
        <w:r>
          <w:rPr>
            <w:rStyle w:val="a4"/>
          </w:rPr>
          <w:t>постановлению</w:t>
        </w:r>
      </w:hyperlink>
      <w:r>
        <w:rPr>
          <w:rStyle w:val="s0"/>
        </w:rPr>
        <w:t xml:space="preserve"> Правительства</w:t>
      </w:r>
    </w:p>
    <w:p w:rsidR="0081562A" w:rsidRDefault="00C3065A">
      <w:pPr>
        <w:pStyle w:val="pr"/>
      </w:pPr>
      <w:r>
        <w:rPr>
          <w:rStyle w:val="s0"/>
        </w:rPr>
        <w:t>Республики Казахстан</w:t>
      </w:r>
    </w:p>
    <w:p w:rsidR="0081562A" w:rsidRDefault="00C3065A">
      <w:pPr>
        <w:pStyle w:val="pr"/>
      </w:pPr>
      <w:r>
        <w:rPr>
          <w:rStyle w:val="s0"/>
        </w:rPr>
        <w:t>от 30 декабря 2025 года № 1176</w:t>
      </w:r>
    </w:p>
    <w:p w:rsidR="0081562A" w:rsidRDefault="00C3065A">
      <w:pPr>
        <w:pStyle w:val="pj"/>
      </w:pPr>
      <w:r>
        <w:rPr>
          <w:rStyle w:val="s0"/>
        </w:rPr>
        <w:t> </w:t>
      </w:r>
    </w:p>
    <w:p w:rsidR="0081562A" w:rsidRDefault="00C3065A">
      <w:pPr>
        <w:pStyle w:val="pj"/>
      </w:pPr>
      <w:r>
        <w:rPr>
          <w:rStyle w:val="s0"/>
        </w:rPr>
        <w:t> </w:t>
      </w:r>
    </w:p>
    <w:p w:rsidR="0081562A" w:rsidRDefault="00C3065A">
      <w:pPr>
        <w:pStyle w:val="pc"/>
      </w:pPr>
      <w:r>
        <w:rPr>
          <w:rStyle w:val="s1"/>
        </w:rPr>
        <w:t>Правила предоставления нефинансовых мер поддержки субъектам малого предпринимательства</w:t>
      </w:r>
    </w:p>
    <w:p w:rsidR="0081562A" w:rsidRDefault="00C3065A">
      <w:pPr>
        <w:pStyle w:val="pc"/>
      </w:pPr>
      <w:r>
        <w:rPr>
          <w:rStyle w:val="s1"/>
        </w:rPr>
        <w:t> </w:t>
      </w:r>
    </w:p>
    <w:p w:rsidR="0081562A" w:rsidRDefault="00C3065A">
      <w:pPr>
        <w:pStyle w:val="pj"/>
      </w:pPr>
      <w:r>
        <w:rPr>
          <w:rStyle w:val="s0"/>
        </w:rPr>
        <w:t xml:space="preserve">1. Настоящие Правила предоставления нефинансовых мер поддержки субъектам малого предпринимательства (далее - Правила) разработаны в соответствии с </w:t>
      </w:r>
      <w:hyperlink r:id="rId17" w:anchor="sub_id=960500" w:history="1">
        <w:r>
          <w:rPr>
            <w:rStyle w:val="a4"/>
          </w:rPr>
          <w:t>пунктом 5 статьи 96</w:t>
        </w:r>
      </w:hyperlink>
      <w:r>
        <w:rPr>
          <w:rStyle w:val="s0"/>
        </w:rPr>
        <w:t xml:space="preserve"> Предпринимательского кодекса Республики Казахстан (далее - Кодекс) и определяют порядок оказания мер нефинансовой поддержки субъектам малого предпринимательства.</w:t>
      </w:r>
    </w:p>
    <w:p w:rsidR="0081562A" w:rsidRDefault="00C3065A">
      <w:pPr>
        <w:pStyle w:val="pj"/>
      </w:pPr>
      <w:r>
        <w:rPr>
          <w:rStyle w:val="s0"/>
        </w:rPr>
        <w:t>2. В настоящих Правилах используются следующие основные понятия:</w:t>
      </w:r>
    </w:p>
    <w:p w:rsidR="0081562A" w:rsidRDefault="00C3065A">
      <w:pPr>
        <w:pStyle w:val="pj"/>
      </w:pPr>
      <w:r>
        <w:rPr>
          <w:rStyle w:val="s0"/>
        </w:rPr>
        <w:t>1) проект «Одно село - один продукт» (далее - ОСОП) - проект, направленный на предоставление услуг по разработке и продвижению продукции из местного сырья, основанный на концепции развития села путем производства как минимум одного конкурентоспособного продукта;</w:t>
      </w:r>
    </w:p>
    <w:p w:rsidR="0081562A" w:rsidRDefault="00C3065A">
      <w:pPr>
        <w:pStyle w:val="pj"/>
      </w:pPr>
      <w:r>
        <w:rPr>
          <w:rStyle w:val="s0"/>
        </w:rPr>
        <w:t xml:space="preserve">2) предприниматель - субъект малого и микропредпринимательства, определяемый в соответствии с </w:t>
      </w:r>
      <w:hyperlink r:id="rId18" w:history="1">
        <w:r>
          <w:rPr>
            <w:rStyle w:val="a4"/>
          </w:rPr>
          <w:t>Кодексом</w:t>
        </w:r>
      </w:hyperlink>
      <w:r>
        <w:rPr>
          <w:rStyle w:val="s0"/>
        </w:rPr>
        <w:t xml:space="preserve"> и имеющий статус действующего субъекта предпринимательства, в том числе юридические лица, являющиеся сельскохозяйственными кооперативами в соответствии с </w:t>
      </w:r>
      <w:hyperlink r:id="rId19" w:history="1">
        <w:r>
          <w:rPr>
            <w:rStyle w:val="a4"/>
          </w:rPr>
          <w:t>Законом</w:t>
        </w:r>
      </w:hyperlink>
      <w:r>
        <w:rPr>
          <w:rStyle w:val="s0"/>
        </w:rPr>
        <w:t xml:space="preserve"> Республики Казахстан «О сельскохозяйственных кооперативах»;</w:t>
      </w:r>
    </w:p>
    <w:p w:rsidR="0081562A" w:rsidRDefault="00C3065A">
      <w:pPr>
        <w:pStyle w:val="pj"/>
      </w:pPr>
      <w:r>
        <w:rPr>
          <w:rStyle w:val="s0"/>
        </w:rPr>
        <w:t>3) финансовое агентство - акционерное общество «Фонд развития предпринимательства «Даму», осуществляющее реализацию нефинансовых мер поддержки;</w:t>
      </w:r>
    </w:p>
    <w:p w:rsidR="0081562A" w:rsidRDefault="00C3065A">
      <w:pPr>
        <w:pStyle w:val="pj"/>
      </w:pPr>
      <w:r>
        <w:rPr>
          <w:rStyle w:val="s0"/>
        </w:rPr>
        <w:t>4) оператор нефинансовой поддержки - Национальная палата предпринимателей Республики Казахстан «</w:t>
      </w:r>
      <w:proofErr w:type="spellStart"/>
      <w:r>
        <w:rPr>
          <w:rStyle w:val="s0"/>
        </w:rPr>
        <w:t>Атамекен</w:t>
      </w:r>
      <w:proofErr w:type="spellEnd"/>
      <w:r>
        <w:rPr>
          <w:rStyle w:val="s0"/>
        </w:rPr>
        <w:t>», осуществляющая государственную нефинансовую поддержку предпринимателям в рамках национального проекта, за исключением компонента «Программа деловых консультационных услуг Европейского Банка Реконструкции и Развития по поддержке малого и среднего предпринимательства в Республике Казахстан»;</w:t>
      </w:r>
    </w:p>
    <w:p w:rsidR="0081562A" w:rsidRDefault="00C3065A">
      <w:pPr>
        <w:pStyle w:val="pj"/>
      </w:pPr>
      <w:r>
        <w:rPr>
          <w:rStyle w:val="s0"/>
        </w:rPr>
        <w:t>5) сертификат об окончании обучения - документ, подтверждающий прохождение обучения;</w:t>
      </w:r>
    </w:p>
    <w:p w:rsidR="0081562A" w:rsidRDefault="00C3065A">
      <w:pPr>
        <w:pStyle w:val="pj"/>
      </w:pPr>
      <w:r>
        <w:rPr>
          <w:rStyle w:val="s0"/>
        </w:rPr>
        <w:t>6) онлайн-обучение - получение знаний и навыков при помощи компьютера или другого устройства, подключенного к Интернету, позволяющих полностью погрузиться в образовательную среду и повышать квалификацию без отрыва от рабочего процесса;</w:t>
      </w:r>
    </w:p>
    <w:p w:rsidR="0081562A" w:rsidRDefault="00C3065A">
      <w:pPr>
        <w:pStyle w:val="pj"/>
      </w:pPr>
      <w:r>
        <w:rPr>
          <w:rStyle w:val="s0"/>
        </w:rPr>
        <w:t xml:space="preserve">7) уполномоченный орган - уполномоченный орган по предпринимательству согласно </w:t>
      </w:r>
      <w:hyperlink r:id="rId20" w:anchor="sub_id=850300" w:history="1">
        <w:r>
          <w:rPr>
            <w:rStyle w:val="a4"/>
          </w:rPr>
          <w:t>пункту 3 статьи 85</w:t>
        </w:r>
      </w:hyperlink>
      <w:r>
        <w:rPr>
          <w:rStyle w:val="s0"/>
        </w:rPr>
        <w:t xml:space="preserve"> Кодекса и </w:t>
      </w:r>
      <w:hyperlink r:id="rId21" w:anchor="sub_id=1300" w:history="1">
        <w:r>
          <w:rPr>
            <w:rStyle w:val="a4"/>
          </w:rPr>
          <w:t>подпункту 17) пункта 13</w:t>
        </w:r>
      </w:hyperlink>
      <w:r>
        <w:rPr>
          <w:rStyle w:val="s0"/>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w:t>
      </w:r>
    </w:p>
    <w:p w:rsidR="0081562A" w:rsidRDefault="00C3065A">
      <w:pPr>
        <w:pStyle w:val="pj"/>
      </w:pPr>
      <w:r>
        <w:rPr>
          <w:rStyle w:val="s0"/>
        </w:rPr>
        <w:t>3. Нефинансовые меры поддержки предпринимательства предусматривают оказание поддержки субъектам малого и микропредпринимательства, сельскохозяйственным кооперативам, в том числе участникам программы «</w:t>
      </w:r>
      <w:proofErr w:type="spellStart"/>
      <w:r>
        <w:rPr>
          <w:rStyle w:val="s0"/>
        </w:rPr>
        <w:t>Ауыл</w:t>
      </w:r>
      <w:proofErr w:type="spellEnd"/>
      <w:r>
        <w:rPr>
          <w:rStyle w:val="s0"/>
        </w:rPr>
        <w:t xml:space="preserve"> аманаты» и ОСОП, и направлены на создание условий для устойчивого развития и повышения предпринимательских компетенций, а также поддержку в обучении, способствующему улучшению ведения бизнеса.</w:t>
      </w:r>
    </w:p>
    <w:p w:rsidR="0081562A" w:rsidRDefault="00C3065A">
      <w:pPr>
        <w:pStyle w:val="pj"/>
      </w:pPr>
      <w:r>
        <w:rPr>
          <w:rStyle w:val="s0"/>
        </w:rPr>
        <w:t xml:space="preserve">4. Нефинансовая поддержка осуществляется оператором нефинансовой поддержки в соответствии с установленным порядком, предусмотренным </w:t>
      </w:r>
      <w:hyperlink r:id="rId22" w:anchor="sub_id=100" w:history="1">
        <w:r>
          <w:rPr>
            <w:rStyle w:val="a4"/>
          </w:rPr>
          <w:t>Правилами, формами</w:t>
        </w:r>
      </w:hyperlink>
      <w:r>
        <w:rPr>
          <w:rStyle w:val="s0"/>
        </w:rPr>
        <w:t xml:space="preserve"> поддержки и другими условиями, необходимыми для оказания государственной нефинансовой поддержки субъектам частного предпринимательства, предоставляемыми в различных отраслях экономики, утвержденными постановлением Правительства Республики Казахстан от 5 августа 2024 года № 626 «Об утверждении Правил, форм поддержки и других условий, необходимых для оказания государственной нефинансовой поддержки субъектам частного предпринимательства, предоставляемых в различных отраслях экономики, которые относятся к компетенциям нескольких отраслевых государственных органов».</w:t>
      </w:r>
    </w:p>
    <w:p w:rsidR="0081562A" w:rsidRDefault="00C3065A">
      <w:pPr>
        <w:pStyle w:val="pj"/>
      </w:pPr>
      <w:r>
        <w:rPr>
          <w:rStyle w:val="s0"/>
        </w:rPr>
        <w:t>5. Финансовое агентство оказывает нефинансовую поддержку в виде онлайн-обучения, направленного на развитие предпринимательских компетенций предпринимателей. Обучение для предпринимателей предоставляется на безвозмездной основе и длится до двух недель, в зависимости от интенсивности его прохождения предпринимателем.</w:t>
      </w:r>
    </w:p>
    <w:p w:rsidR="0081562A" w:rsidRDefault="00C3065A">
      <w:pPr>
        <w:pStyle w:val="pj"/>
      </w:pPr>
      <w:r>
        <w:rPr>
          <w:rStyle w:val="s0"/>
        </w:rPr>
        <w:t>6. Доступ к онлайн-обучению предоставляется предпринимателю на основании регистрации в информационной системе финансового агентства. Финансовое агентство обеспечивает возможность однократного или повторного прохождения обучения в порядке, установленном финансовым агентством.</w:t>
      </w:r>
    </w:p>
    <w:p w:rsidR="0081562A" w:rsidRDefault="00C3065A">
      <w:pPr>
        <w:pStyle w:val="pj"/>
      </w:pPr>
      <w:r>
        <w:rPr>
          <w:rStyle w:val="s0"/>
        </w:rPr>
        <w:t>7. Образовательные программы и материалы онлайн-обучения разрабатываются и актуализируются финансовым агентством с учетом актуальных потребностей субъектов малого предпринимательства, а также целей настоящих Правил.</w:t>
      </w:r>
    </w:p>
    <w:p w:rsidR="0081562A" w:rsidRDefault="00C3065A">
      <w:pPr>
        <w:pStyle w:val="pj"/>
      </w:pPr>
      <w:r>
        <w:rPr>
          <w:rStyle w:val="s0"/>
        </w:rPr>
        <w:t>8. Финансовое агентство осуществляет мониторинг процесса прохождения онлайн-обучения и оценку качества предоставляемых образовательных услуг, а также ведет учет и реестр предпринимателей, завершивших обучение.</w:t>
      </w:r>
    </w:p>
    <w:p w:rsidR="0081562A" w:rsidRDefault="00C3065A">
      <w:pPr>
        <w:pStyle w:val="pj"/>
      </w:pPr>
      <w:r>
        <w:rPr>
          <w:rStyle w:val="s0"/>
        </w:rPr>
        <w:t>9. По итогам прохождения онлайн-обучения предпринимателю выдается сертификат о завершении обучения при выполнении требований, установленных финансовым агентством. Форма сертификата, порядок организации онлайн-обучения и критерии его завершения утверждаются финансовым агентством.</w:t>
      </w:r>
    </w:p>
    <w:p w:rsidR="0081562A" w:rsidRDefault="00C3065A">
      <w:pPr>
        <w:pStyle w:val="pj"/>
      </w:pPr>
      <w:r>
        <w:rPr>
          <w:rStyle w:val="s0"/>
        </w:rPr>
        <w:t>10. Финансирование онлайн-обучения осуществляется за счет собственных средств финансового агентства.</w:t>
      </w:r>
    </w:p>
    <w:p w:rsidR="0081562A" w:rsidRDefault="00C3065A">
      <w:pPr>
        <w:pStyle w:val="pj"/>
      </w:pPr>
      <w:r>
        <w:rPr>
          <w:rStyle w:val="s0"/>
        </w:rPr>
        <w:t>11. Механизмы взаимодействия и процессы реализации, не предусмотренные настоящими Правилами, определяются внутренними нормативными документами оператора нефинансовой поддержки по согласованию с уполномоченным органом.</w:t>
      </w:r>
    </w:p>
    <w:p w:rsidR="0081562A" w:rsidRDefault="00C3065A">
      <w:pPr>
        <w:pStyle w:val="pj"/>
      </w:pPr>
      <w:r>
        <w:rPr>
          <w:rStyle w:val="s0"/>
        </w:rPr>
        <w:t>12. Координация поддержки малого предпринимательства осуществляется через взаимодействие уполномоченных организаций и операторов, включая оператора нефинансовой поддержки, которая отвечает за методологию и цифровые сервисы. Профильные организации реализуют меры в своих направлениях, а единая система обеспечивает согласованность и удобный доступ предпринимателей к услугам.</w:t>
      </w:r>
    </w:p>
    <w:p w:rsidR="0081562A" w:rsidRDefault="00C3065A">
      <w:pPr>
        <w:pStyle w:val="pj"/>
      </w:pPr>
      <w:r>
        <w:rPr>
          <w:rStyle w:val="s0"/>
        </w:rPr>
        <w:t>13. Механизм реализации онлайн-обучения</w:t>
      </w:r>
    </w:p>
    <w:p w:rsidR="0081562A" w:rsidRDefault="00C3065A">
      <w:pPr>
        <w:pStyle w:val="pj"/>
      </w:pPr>
      <w:r>
        <w:rPr>
          <w:rStyle w:val="s0"/>
        </w:rPr>
        <w:t>Онлайн-обучение предпринимателей, в том числе участников программы «</w:t>
      </w:r>
      <w:proofErr w:type="spellStart"/>
      <w:r>
        <w:rPr>
          <w:rStyle w:val="s0"/>
        </w:rPr>
        <w:t>Ауыл</w:t>
      </w:r>
      <w:proofErr w:type="spellEnd"/>
      <w:r>
        <w:rPr>
          <w:rStyle w:val="s0"/>
        </w:rPr>
        <w:t xml:space="preserve"> аманаты» и ОСОП, реализуется в рамках государственной поддержки предпринимательства в соответствии с </w:t>
      </w:r>
      <w:hyperlink r:id="rId23" w:history="1">
        <w:r>
          <w:rPr>
            <w:rStyle w:val="a4"/>
          </w:rPr>
          <w:t>Кодексом</w:t>
        </w:r>
      </w:hyperlink>
      <w:r>
        <w:rPr>
          <w:rStyle w:val="s0"/>
        </w:rPr>
        <w:t xml:space="preserve"> и настоящими Правилами.</w:t>
      </w:r>
    </w:p>
    <w:p w:rsidR="0081562A" w:rsidRDefault="00C3065A">
      <w:pPr>
        <w:pStyle w:val="pj"/>
      </w:pPr>
      <w:r>
        <w:rPr>
          <w:rStyle w:val="s0"/>
        </w:rPr>
        <w:t>Образовательная программа проводится в онлайн-формате с использованием цифровых образовательных платформ, определяемых финансовым агентом.</w:t>
      </w:r>
    </w:p>
    <w:p w:rsidR="0081562A" w:rsidRDefault="00C3065A">
      <w:pPr>
        <w:pStyle w:val="pj"/>
      </w:pPr>
      <w:r>
        <w:rPr>
          <w:rStyle w:val="s0"/>
        </w:rPr>
        <w:t>Продолжительность обучения корректируется с учетом отраслевой специфики и содержания образовательных модулей.</w:t>
      </w:r>
    </w:p>
    <w:p w:rsidR="0081562A" w:rsidRDefault="00C3065A">
      <w:pPr>
        <w:pStyle w:val="pj"/>
      </w:pPr>
      <w:r>
        <w:rPr>
          <w:rStyle w:val="s0"/>
        </w:rPr>
        <w:t>Участниками онлайн-обучения являются предприниматели, в том числе участники программы «</w:t>
      </w:r>
      <w:proofErr w:type="spellStart"/>
      <w:r>
        <w:rPr>
          <w:rStyle w:val="s0"/>
        </w:rPr>
        <w:t>Ауыл</w:t>
      </w:r>
      <w:proofErr w:type="spellEnd"/>
      <w:r>
        <w:rPr>
          <w:rStyle w:val="s0"/>
        </w:rPr>
        <w:t xml:space="preserve"> аманаты» и ОСОП, соответствующие требованиям, установленным </w:t>
      </w:r>
      <w:hyperlink r:id="rId24" w:anchor="sub_id=240000" w:history="1">
        <w:r>
          <w:rPr>
            <w:rStyle w:val="a4"/>
          </w:rPr>
          <w:t>статьей 24</w:t>
        </w:r>
      </w:hyperlink>
      <w:r>
        <w:rPr>
          <w:rStyle w:val="s0"/>
        </w:rPr>
        <w:t xml:space="preserve"> Кодекса и настоящими Правилами.</w:t>
      </w:r>
    </w:p>
    <w:p w:rsidR="0081562A" w:rsidRDefault="00C3065A">
      <w:pPr>
        <w:pStyle w:val="pj"/>
      </w:pPr>
      <w:r>
        <w:rPr>
          <w:rStyle w:val="s0"/>
        </w:rPr>
        <w:t>Доступ к образовательным материалам предоставляется участникам через личный кабинет на онлайн-платформе с возможностью круглосуточного использования и прохождения обучения.</w:t>
      </w:r>
    </w:p>
    <w:p w:rsidR="0081562A" w:rsidRDefault="00C3065A">
      <w:pPr>
        <w:pStyle w:val="pj"/>
      </w:pPr>
      <w:r>
        <w:rPr>
          <w:rStyle w:val="s0"/>
        </w:rPr>
        <w:t>По итогам прохождения образовательной программы проводится онлайн-тестирование, направленное на оценку усвоения учебного материала.</w:t>
      </w:r>
    </w:p>
    <w:p w:rsidR="0081562A" w:rsidRDefault="00C3065A">
      <w:pPr>
        <w:pStyle w:val="pj"/>
      </w:pPr>
      <w:r>
        <w:rPr>
          <w:rStyle w:val="s0"/>
        </w:rPr>
        <w:t>Минимальный проходной балл по итогам тестирования составляет 75 %.</w:t>
      </w:r>
    </w:p>
    <w:p w:rsidR="0081562A" w:rsidRDefault="00C3065A">
      <w:pPr>
        <w:pStyle w:val="pj"/>
      </w:pPr>
      <w:r>
        <w:rPr>
          <w:rStyle w:val="s0"/>
        </w:rPr>
        <w:t xml:space="preserve">В случае </w:t>
      </w:r>
      <w:proofErr w:type="spellStart"/>
      <w:r>
        <w:rPr>
          <w:rStyle w:val="s0"/>
        </w:rPr>
        <w:t>непрохождения</w:t>
      </w:r>
      <w:proofErr w:type="spellEnd"/>
      <w:r>
        <w:rPr>
          <w:rStyle w:val="s0"/>
        </w:rPr>
        <w:t xml:space="preserve"> итогового тестирования участником допускается повторное тестирование в течение 1 (один) месяца с даты предыдущей попытки, но не более трех раз.</w:t>
      </w:r>
    </w:p>
    <w:p w:rsidR="0081562A" w:rsidRDefault="00C3065A">
      <w:pPr>
        <w:pStyle w:val="pj"/>
      </w:pPr>
      <w:r>
        <w:rPr>
          <w:rStyle w:val="s0"/>
        </w:rPr>
        <w:t xml:space="preserve">В случае </w:t>
      </w:r>
      <w:proofErr w:type="spellStart"/>
      <w:r>
        <w:rPr>
          <w:rStyle w:val="s0"/>
        </w:rPr>
        <w:t>несдачи</w:t>
      </w:r>
      <w:proofErr w:type="spellEnd"/>
      <w:r>
        <w:rPr>
          <w:rStyle w:val="s0"/>
        </w:rPr>
        <w:t xml:space="preserve"> тестирования после трех попыток участнику не выдается сертификат о прохождении соответствующего онлайн-обучения, при этом финансовым агентством предоставляется возможность повторного прохождения онлайн-обучения.</w:t>
      </w:r>
    </w:p>
    <w:p w:rsidR="0081562A" w:rsidRDefault="00C3065A">
      <w:pPr>
        <w:pStyle w:val="pj"/>
      </w:pPr>
      <w:r>
        <w:rPr>
          <w:rStyle w:val="s0"/>
        </w:rPr>
        <w:t>Участникам, успешно завершившим обучение и прошедшим итоговое тестирование, выдается сертификат о прохождении соответствующего онлайн-обучения.</w:t>
      </w:r>
    </w:p>
    <w:p w:rsidR="0081562A" w:rsidRDefault="00C3065A">
      <w:pPr>
        <w:pStyle w:val="pj"/>
      </w:pPr>
      <w:r>
        <w:rPr>
          <w:rStyle w:val="s0"/>
        </w:rPr>
        <w:t>14. Реализация мероприятий, предусмотренных настоящими Правилами, осуществляется в том числе с использованием выездных форм консультирования и информационного сопровождения, предусматривающих применение специализированных мобильных офисов (микроавтобусов), обеспечивающих оказание консультационных услуг и разъяснение мер государственной поддержки на местах в малых и моногородах, районных центрах и селах.</w:t>
      </w:r>
    </w:p>
    <w:p w:rsidR="0081562A" w:rsidRDefault="00C3065A">
      <w:pPr>
        <w:pStyle w:val="pj"/>
      </w:pPr>
      <w:r>
        <w:rPr>
          <w:rStyle w:val="s0"/>
        </w:rPr>
        <w:t> </w:t>
      </w:r>
    </w:p>
    <w:p w:rsidR="0081562A" w:rsidRDefault="00C3065A">
      <w:pPr>
        <w:pStyle w:val="pr"/>
      </w:pPr>
      <w:bookmarkStart w:id="9" w:name="SUB3"/>
      <w:bookmarkEnd w:id="9"/>
      <w:r>
        <w:rPr>
          <w:rStyle w:val="s0"/>
        </w:rPr>
        <w:t>Приложение 3</w:t>
      </w:r>
    </w:p>
    <w:p w:rsidR="0081562A" w:rsidRDefault="00C3065A">
      <w:pPr>
        <w:pStyle w:val="pr"/>
      </w:pPr>
      <w:r>
        <w:rPr>
          <w:rStyle w:val="s0"/>
        </w:rPr>
        <w:t xml:space="preserve">к </w:t>
      </w:r>
      <w:hyperlink w:anchor="sub0" w:history="1">
        <w:r>
          <w:rPr>
            <w:rStyle w:val="a4"/>
          </w:rPr>
          <w:t>постановлению</w:t>
        </w:r>
      </w:hyperlink>
      <w:r>
        <w:rPr>
          <w:rStyle w:val="s0"/>
        </w:rPr>
        <w:t xml:space="preserve"> Правительства</w:t>
      </w:r>
    </w:p>
    <w:p w:rsidR="0081562A" w:rsidRDefault="00C3065A">
      <w:pPr>
        <w:pStyle w:val="pr"/>
      </w:pPr>
      <w:r>
        <w:rPr>
          <w:rStyle w:val="s0"/>
        </w:rPr>
        <w:t>Республики Казахстан</w:t>
      </w:r>
    </w:p>
    <w:p w:rsidR="0081562A" w:rsidRDefault="00C3065A">
      <w:pPr>
        <w:pStyle w:val="pr"/>
      </w:pPr>
      <w:r>
        <w:rPr>
          <w:rStyle w:val="s0"/>
        </w:rPr>
        <w:t>от 30 декабря 2025 года № 1176</w:t>
      </w:r>
    </w:p>
    <w:p w:rsidR="0081562A" w:rsidRDefault="00C3065A">
      <w:pPr>
        <w:pStyle w:val="pj"/>
      </w:pPr>
      <w:r>
        <w:rPr>
          <w:rStyle w:val="s0"/>
        </w:rPr>
        <w:t> </w:t>
      </w:r>
    </w:p>
    <w:p w:rsidR="0081562A" w:rsidRDefault="00C3065A">
      <w:pPr>
        <w:pStyle w:val="pj"/>
      </w:pPr>
      <w:r>
        <w:rPr>
          <w:rStyle w:val="s0"/>
        </w:rPr>
        <w:t> </w:t>
      </w:r>
    </w:p>
    <w:p w:rsidR="0081562A" w:rsidRDefault="00C3065A">
      <w:pPr>
        <w:pStyle w:val="pc"/>
      </w:pPr>
      <w:r>
        <w:rPr>
          <w:rStyle w:val="s1"/>
        </w:rPr>
        <w:t>Правила предоставления инфраструктурной поддержки субъектам малого предпринимательства</w:t>
      </w:r>
    </w:p>
    <w:p w:rsidR="0081562A" w:rsidRDefault="00C3065A">
      <w:pPr>
        <w:pStyle w:val="pj"/>
      </w:pPr>
      <w:r>
        <w:rPr>
          <w:rStyle w:val="s0"/>
        </w:rPr>
        <w:t> </w:t>
      </w:r>
    </w:p>
    <w:p w:rsidR="0081562A" w:rsidRDefault="00C3065A">
      <w:pPr>
        <w:pStyle w:val="pj"/>
      </w:pPr>
      <w:r>
        <w:rPr>
          <w:rStyle w:val="s0"/>
        </w:rPr>
        <w:t> </w:t>
      </w:r>
    </w:p>
    <w:p w:rsidR="0081562A" w:rsidRDefault="00C3065A">
      <w:pPr>
        <w:pStyle w:val="pc"/>
      </w:pPr>
      <w:r>
        <w:rPr>
          <w:rStyle w:val="s1"/>
        </w:rPr>
        <w:t>Глава 1. Общие положения</w:t>
      </w:r>
    </w:p>
    <w:p w:rsidR="0081562A" w:rsidRDefault="00C3065A">
      <w:pPr>
        <w:pStyle w:val="pj"/>
      </w:pPr>
      <w:r>
        <w:rPr>
          <w:rStyle w:val="s0"/>
        </w:rPr>
        <w:t> </w:t>
      </w:r>
    </w:p>
    <w:p w:rsidR="0081562A" w:rsidRDefault="00C3065A">
      <w:pPr>
        <w:pStyle w:val="pj"/>
      </w:pPr>
      <w:r>
        <w:rPr>
          <w:rStyle w:val="s0"/>
        </w:rPr>
        <w:t xml:space="preserve">1. Настоящие Правила предоставления инфраструктурной поддержки субъектам малого предпринимательства (далее - Правила) разработаны в соответствии с </w:t>
      </w:r>
      <w:hyperlink r:id="rId25" w:anchor="sub_id=940300" w:history="1">
        <w:r>
          <w:rPr>
            <w:rStyle w:val="a4"/>
          </w:rPr>
          <w:t>пунктом 3 статьи 94</w:t>
        </w:r>
      </w:hyperlink>
      <w:r>
        <w:rPr>
          <w:rStyle w:val="s0"/>
        </w:rPr>
        <w:t xml:space="preserve"> Предпринимательского кодекса Республики Казахстан (далее - Кодекс) и определяют условия, порядок и механизм создания, развития и использования объектов производственной, сервисной, туристской, цифровой IT и сбытовой инфраструктуры, предназначенных для поддержки предпринимателей в целях внедрения региональной специализации и вовлечения регионов и бизнеса в солидарную ответственность.</w:t>
      </w:r>
    </w:p>
    <w:p w:rsidR="0081562A" w:rsidRDefault="00C3065A">
      <w:pPr>
        <w:pStyle w:val="pj"/>
      </w:pPr>
      <w:r>
        <w:rPr>
          <w:rStyle w:val="s0"/>
        </w:rPr>
        <w:t>В настоящих Правилах установлены категории инфраструктуры, порядок предоставления доступа предпринимателям, а также процедуры мониторинга и оценки эффективности использования инфраструктурных объектов.</w:t>
      </w:r>
    </w:p>
    <w:p w:rsidR="0081562A" w:rsidRDefault="00C3065A">
      <w:pPr>
        <w:pStyle w:val="pj"/>
      </w:pPr>
      <w:r>
        <w:rPr>
          <w:rStyle w:val="s0"/>
        </w:rPr>
        <w:t>2. В настоящих Правилах используются следующие основные понятия:</w:t>
      </w:r>
    </w:p>
    <w:p w:rsidR="0081562A" w:rsidRDefault="00C3065A">
      <w:pPr>
        <w:pStyle w:val="pj"/>
      </w:pPr>
      <w:r>
        <w:rPr>
          <w:rStyle w:val="s0"/>
        </w:rPr>
        <w:t>1) НПП «</w:t>
      </w:r>
      <w:proofErr w:type="spellStart"/>
      <w:r>
        <w:rPr>
          <w:rStyle w:val="s0"/>
        </w:rPr>
        <w:t>Атамекен</w:t>
      </w:r>
      <w:proofErr w:type="spellEnd"/>
      <w:r>
        <w:rPr>
          <w:rStyle w:val="s0"/>
        </w:rPr>
        <w:t>» - Национальная палата предпринимателей Республики Казахстан «</w:t>
      </w:r>
      <w:proofErr w:type="spellStart"/>
      <w:r>
        <w:rPr>
          <w:rStyle w:val="s0"/>
        </w:rPr>
        <w:t>Атамекен</w:t>
      </w:r>
      <w:proofErr w:type="spellEnd"/>
      <w:r>
        <w:rPr>
          <w:rStyle w:val="s0"/>
        </w:rPr>
        <w:t>», некоммерческая организация, союз субъектов предпринимательства;</w:t>
      </w:r>
    </w:p>
    <w:p w:rsidR="0081562A" w:rsidRDefault="00C3065A">
      <w:pPr>
        <w:pStyle w:val="pj"/>
      </w:pPr>
      <w:r>
        <w:rPr>
          <w:rStyle w:val="s0"/>
        </w:rPr>
        <w:t>2) программа «</w:t>
      </w:r>
      <w:proofErr w:type="spellStart"/>
      <w:r>
        <w:rPr>
          <w:rStyle w:val="s0"/>
        </w:rPr>
        <w:t>Ауыл</w:t>
      </w:r>
      <w:proofErr w:type="spellEnd"/>
      <w:r>
        <w:rPr>
          <w:rStyle w:val="s0"/>
        </w:rPr>
        <w:t xml:space="preserve"> аманаты» - проект, направленный на повышение доходов населения, преимущественную поддержку сельскохозяйственных и потребительских кооперативов (далее - кооператив) и переработки сельскохозяйственной продукции;</w:t>
      </w:r>
    </w:p>
    <w:p w:rsidR="0081562A" w:rsidRDefault="00C3065A">
      <w:pPr>
        <w:pStyle w:val="pj"/>
      </w:pPr>
      <w:r>
        <w:rPr>
          <w:rStyle w:val="s0"/>
        </w:rPr>
        <w:t>3) проект «Одно село - один продукт» (далее - ОСОП) - проект, направленный на предоставление услуг по разработке и продвижению продукции из местного сырья, основанный на концепции развития села путем производства как минимум одного конкурентоспособного продукта.</w:t>
      </w:r>
    </w:p>
    <w:p w:rsidR="0081562A" w:rsidRDefault="00C3065A">
      <w:pPr>
        <w:pStyle w:val="pj"/>
      </w:pPr>
      <w:r>
        <w:rPr>
          <w:rStyle w:val="s0"/>
        </w:rPr>
        <w:t>Определение продукции (товара) на соответствие проекту ОСОП осуществляется согласно следующим критериям:</w:t>
      </w:r>
    </w:p>
    <w:p w:rsidR="0081562A" w:rsidRDefault="00C3065A">
      <w:pPr>
        <w:pStyle w:val="pj"/>
      </w:pPr>
      <w:r>
        <w:rPr>
          <w:rStyle w:val="s0"/>
        </w:rPr>
        <w:t>продукция (товар) должна (должен) производиться из местного/локального сырья;</w:t>
      </w:r>
    </w:p>
    <w:p w:rsidR="0081562A" w:rsidRDefault="00C3065A">
      <w:pPr>
        <w:pStyle w:val="pj"/>
      </w:pPr>
      <w:r>
        <w:rPr>
          <w:rStyle w:val="s0"/>
        </w:rPr>
        <w:t>при изготовлении продукции (товара) должны использоваться несложные инструменты и механизмы;</w:t>
      </w:r>
    </w:p>
    <w:p w:rsidR="0081562A" w:rsidRDefault="00C3065A">
      <w:pPr>
        <w:pStyle w:val="pj"/>
      </w:pPr>
      <w:r>
        <w:rPr>
          <w:rStyle w:val="s0"/>
        </w:rPr>
        <w:t>продукция (товар) должна (должен) по возможности отражать и содержать в себе региональную особенность местности (историю выхода продукции), на территории которой она производится;</w:t>
      </w:r>
    </w:p>
    <w:p w:rsidR="0081562A" w:rsidRDefault="00C3065A">
      <w:pPr>
        <w:pStyle w:val="pj"/>
      </w:pPr>
      <w:r>
        <w:rPr>
          <w:rStyle w:val="s0"/>
        </w:rPr>
        <w:t>продукция (товар) не должна (не должен) содержать в составе опасные или вредные вещества, учитывать наличие упаковки, необходимой для безопасной транспортировки продукции (товара), также продукция (товар) не должна (не должен) относиться к категории скоропортящихся - со сроком хранения не более 5 (пять) календарных дней;</w:t>
      </w:r>
    </w:p>
    <w:p w:rsidR="0081562A" w:rsidRDefault="00C3065A">
      <w:pPr>
        <w:pStyle w:val="pj"/>
      </w:pPr>
      <w:r>
        <w:rPr>
          <w:rStyle w:val="s0"/>
        </w:rPr>
        <w:t>4)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а также создания и развития объектов информатизации с момента выделения бюджетных средств до момента ввода в эксплуатацию;</w:t>
      </w:r>
    </w:p>
    <w:p w:rsidR="0081562A" w:rsidRDefault="00C3065A">
      <w:pPr>
        <w:pStyle w:val="pj"/>
      </w:pPr>
      <w:r>
        <w:rPr>
          <w:rStyle w:val="s0"/>
        </w:rPr>
        <w:t xml:space="preserve">5) бюджетный процесс - регламентированная </w:t>
      </w:r>
      <w:hyperlink r:id="rId26" w:history="1">
        <w:r>
          <w:rPr>
            <w:rStyle w:val="a4"/>
          </w:rPr>
          <w:t>бюджетным законодательством</w:t>
        </w:r>
      </w:hyperlink>
      <w:r>
        <w:rPr>
          <w:rStyle w:val="s0"/>
        </w:rPr>
        <w:t xml:space="preserve"> Республики Казахстан деятельность государственных органов по планированию, рассмотрению, утверждению, исполнению, уточнению и корректировке бюджета, ведению бухгалтерского учета и финансовой отчетности, бюджетного учета и бюджетной отчетности, государственному аудиту и финансовому контролю, бюджетному мониторингу и оценке результатов;</w:t>
      </w:r>
    </w:p>
    <w:p w:rsidR="0081562A" w:rsidRDefault="00C3065A">
      <w:pPr>
        <w:pStyle w:val="pj"/>
      </w:pPr>
      <w:r>
        <w:rPr>
          <w:rStyle w:val="s0"/>
        </w:rPr>
        <w:t>6) личный кабинет - персональная веб-страница пользователя (предприниматель, уполномоченный орган, региональный координатор, региональный координационный совет, администратор бюджетной программы) в реестре;</w:t>
      </w:r>
    </w:p>
    <w:p w:rsidR="0081562A" w:rsidRDefault="00C3065A">
      <w:pPr>
        <w:pStyle w:val="pj"/>
      </w:pPr>
      <w:r>
        <w:rPr>
          <w:rStyle w:val="s0"/>
        </w:rPr>
        <w:t>7) лицевой счет - совокупность записей в реестре, позволяющих идентифицировать предпринимателя, с целью регистрации заявок и учета операций с ними;</w:t>
      </w:r>
    </w:p>
    <w:p w:rsidR="0081562A" w:rsidRDefault="00C3065A">
      <w:pPr>
        <w:pStyle w:val="pj"/>
      </w:pPr>
      <w:r>
        <w:rPr>
          <w:rStyle w:val="s0"/>
        </w:rPr>
        <w:t>8) индивидуальный план финансирования - основной документ государственного учреждения, который формируется в форме индивидуального плана по обязательствам, индивидуального плана по платежам в соответствии с функциональной и экономической классификацией расходов;</w:t>
      </w:r>
    </w:p>
    <w:p w:rsidR="0081562A" w:rsidRDefault="00C3065A">
      <w:pPr>
        <w:pStyle w:val="pj"/>
      </w:pPr>
      <w:r>
        <w:rPr>
          <w:rStyle w:val="s0"/>
        </w:rPr>
        <w:t xml:space="preserve">9) администратор местных бюджетных программ - определяемое </w:t>
      </w:r>
      <w:proofErr w:type="spellStart"/>
      <w:r>
        <w:rPr>
          <w:rStyle w:val="s0"/>
        </w:rPr>
        <w:t>акимом</w:t>
      </w:r>
      <w:proofErr w:type="spellEnd"/>
      <w:r>
        <w:rPr>
          <w:rStyle w:val="s0"/>
        </w:rPr>
        <w:t xml:space="preserve"> области (столицы, города республиканского значения) структурное подразделение местного исполнительного органа, ответственное за планирование, обоснование, реализацию и достижение результатов бюджетных программ;</w:t>
      </w:r>
    </w:p>
    <w:p w:rsidR="0081562A" w:rsidRDefault="00C3065A">
      <w:pPr>
        <w:pStyle w:val="pj"/>
      </w:pPr>
      <w:r>
        <w:rPr>
          <w:rStyle w:val="s0"/>
        </w:rPr>
        <w:t>10) торговые объекты современного формата - стационарные/нестационарные торговые объекты со специализированным или смешанным ассортиментом товаров от одной тысячи и более наименований (единиц), функционирующие по методу самообслуживания в сочетании с методом традиционного обслуживания, а также оказанием дополнительных услуг торговли, наличием оборудования (устройства), предназначенного для осуществления платежей с использованием платежных карточек, высокой производительностью труда и продаж с квадратного метра торговой площади, предусматривающие наличие площадки для стоянки автотранспортных средств в пределах границ территории;</w:t>
      </w:r>
    </w:p>
    <w:p w:rsidR="0081562A" w:rsidRDefault="00C3065A">
      <w:pPr>
        <w:pStyle w:val="pj"/>
      </w:pPr>
      <w:r>
        <w:rPr>
          <w:rStyle w:val="s0"/>
        </w:rPr>
        <w:t>11) инженерная инфраструктура - совокупность предприятий (организаций), объектов (зданий и сооружений), коммуникаций и сетей инженерного и коммунального обеспечения, создающих нормальные условия для жизнедеятельности людей, а также устойчивого функционирования производства или обращения товаров и услуг;</w:t>
      </w:r>
    </w:p>
    <w:p w:rsidR="0081562A" w:rsidRDefault="00C3065A">
      <w:pPr>
        <w:pStyle w:val="pj"/>
      </w:pPr>
      <w:r>
        <w:rPr>
          <w:rStyle w:val="s0"/>
        </w:rPr>
        <w:t xml:space="preserve">12) предприниматель - субъект малого и микропредпринимательства, определяемый в соответствии с </w:t>
      </w:r>
      <w:hyperlink r:id="rId27" w:history="1">
        <w:r>
          <w:rPr>
            <w:rStyle w:val="a4"/>
          </w:rPr>
          <w:t>Кодексом</w:t>
        </w:r>
      </w:hyperlink>
      <w:r>
        <w:rPr>
          <w:rStyle w:val="s0"/>
        </w:rPr>
        <w:t xml:space="preserve"> и имеющий статус действующего субъекта предпринимательства, в том числе юридические лица, являющиеся сельскохозяйственными кооперативами в соответствии с </w:t>
      </w:r>
      <w:hyperlink r:id="rId28" w:history="1">
        <w:r>
          <w:rPr>
            <w:rStyle w:val="a4"/>
          </w:rPr>
          <w:t>Законом</w:t>
        </w:r>
      </w:hyperlink>
      <w:r>
        <w:rPr>
          <w:rStyle w:val="s0"/>
        </w:rPr>
        <w:t xml:space="preserve"> Республики Казахстан «О сельскохозяйственных кооперативах»;</w:t>
      </w:r>
    </w:p>
    <w:p w:rsidR="0081562A" w:rsidRDefault="00C3065A">
      <w:pPr>
        <w:pStyle w:val="pj"/>
      </w:pPr>
      <w:r>
        <w:rPr>
          <w:rStyle w:val="s0"/>
        </w:rPr>
        <w:t xml:space="preserve">13) поставщик услуг - лицо, обеспечивающее доступ к информационной системе субсидирования и ее сопровождение в качестве владельца, которое определяется региональным координатором в соответствии с </w:t>
      </w:r>
      <w:hyperlink r:id="rId29" w:history="1">
        <w:r>
          <w:rPr>
            <w:rStyle w:val="a4"/>
          </w:rPr>
          <w:t>законодательством</w:t>
        </w:r>
      </w:hyperlink>
      <w:r>
        <w:rPr>
          <w:rStyle w:val="s0"/>
        </w:rPr>
        <w:t xml:space="preserve"> о государственных закупках;</w:t>
      </w:r>
    </w:p>
    <w:p w:rsidR="0081562A" w:rsidRDefault="00C3065A">
      <w:pPr>
        <w:pStyle w:val="pj"/>
      </w:pPr>
      <w:r>
        <w:rPr>
          <w:rStyle w:val="s0"/>
        </w:rPr>
        <w:t>14) финансово-экономическое обоснование (далее - ФЭО) - документ, содержащий сведения о целесообразности, обоснованности и оценку результата от вложения бюджетных средств в уставный капитал юридических лиц;</w:t>
      </w:r>
    </w:p>
    <w:p w:rsidR="0081562A" w:rsidRDefault="00C3065A">
      <w:pPr>
        <w:pStyle w:val="pj"/>
      </w:pPr>
      <w:r>
        <w:rPr>
          <w:rStyle w:val="s0"/>
        </w:rPr>
        <w:t>15) местный уполномоченный орган по государственному планированию - исполнительный орган, финансируемый из местного бюджета, осуществляющий функции в сфере стратегического, экономического и бюджетного планирования в соответствующей административно-территориальной единице;</w:t>
      </w:r>
    </w:p>
    <w:p w:rsidR="0081562A" w:rsidRDefault="00C3065A">
      <w:pPr>
        <w:pStyle w:val="pj"/>
      </w:pPr>
      <w:r>
        <w:rPr>
          <w:rStyle w:val="s0"/>
        </w:rPr>
        <w:t>16) центральный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формирования и реализации государственной политики в сфере регионального развития;</w:t>
      </w:r>
    </w:p>
    <w:p w:rsidR="0081562A" w:rsidRDefault="00C3065A">
      <w:pPr>
        <w:pStyle w:val="pj"/>
      </w:pPr>
      <w:r>
        <w:rPr>
          <w:rStyle w:val="s0"/>
        </w:rPr>
        <w:t xml:space="preserve">17) региональный координатор - определяемое </w:t>
      </w:r>
      <w:proofErr w:type="spellStart"/>
      <w:r>
        <w:rPr>
          <w:rStyle w:val="s0"/>
        </w:rPr>
        <w:t>акимом</w:t>
      </w:r>
      <w:proofErr w:type="spellEnd"/>
      <w:r>
        <w:rPr>
          <w:rStyle w:val="s0"/>
        </w:rPr>
        <w:t xml:space="preserve"> области (столицы, города республиканского значения) структурное подразделение местного исполнительного органа в сфере предпринимательства;</w:t>
      </w:r>
    </w:p>
    <w:p w:rsidR="0081562A" w:rsidRDefault="00C3065A">
      <w:pPr>
        <w:pStyle w:val="pj"/>
      </w:pPr>
      <w:r>
        <w:rPr>
          <w:rStyle w:val="s0"/>
        </w:rPr>
        <w:t xml:space="preserve">18) региональный координационный совет (далее - РКС) - консультативно-совещательный орган, создаваемый и возглавляемый </w:t>
      </w:r>
      <w:proofErr w:type="spellStart"/>
      <w:r>
        <w:rPr>
          <w:rStyle w:val="s0"/>
        </w:rPr>
        <w:t>акимами</w:t>
      </w:r>
      <w:proofErr w:type="spellEnd"/>
      <w:r>
        <w:rPr>
          <w:rStyle w:val="s0"/>
        </w:rPr>
        <w:t xml:space="preserve"> областей, городов Астаны, Алматы и Шымкента, с участием представителей бизнес-сообщества не менее 50 % от общего числа;</w:t>
      </w:r>
    </w:p>
    <w:p w:rsidR="0081562A" w:rsidRDefault="00C3065A">
      <w:pPr>
        <w:pStyle w:val="pj"/>
      </w:pPr>
      <w:r>
        <w:rPr>
          <w:rStyle w:val="s0"/>
        </w:rPr>
        <w:t>19) электронный реестр заявок (далее - реестр) - совокупность сведений о заявках, а также предпринимателях и иные сведения, отраженные в информационной системе субсидирования;</w:t>
      </w:r>
    </w:p>
    <w:p w:rsidR="0081562A" w:rsidRDefault="00C3065A">
      <w:pPr>
        <w:pStyle w:val="pj"/>
      </w:pPr>
      <w:r>
        <w:rPr>
          <w:rStyle w:val="s0"/>
        </w:rPr>
        <w:t xml:space="preserve">20) веб-портал информационной системы субсидирования (далее - веб-портал) - </w:t>
      </w:r>
      <w:proofErr w:type="spellStart"/>
      <w:r>
        <w:rPr>
          <w:rStyle w:val="s0"/>
        </w:rPr>
        <w:t>интернет-ресурс</w:t>
      </w:r>
      <w:proofErr w:type="spellEnd"/>
      <w:r>
        <w:rPr>
          <w:rStyle w:val="s0"/>
        </w:rPr>
        <w:t>, размещенный в сети Интернет, предоставляющий доступ к информационной системе субсидирования;</w:t>
      </w:r>
    </w:p>
    <w:p w:rsidR="0081562A" w:rsidRDefault="00C3065A">
      <w:pPr>
        <w:pStyle w:val="pj"/>
      </w:pPr>
      <w:r>
        <w:rPr>
          <w:rStyle w:val="s0"/>
        </w:rPr>
        <w:t>21)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p w:rsidR="0081562A" w:rsidRDefault="00C3065A">
      <w:pPr>
        <w:pStyle w:val="pj"/>
      </w:pPr>
      <w:r>
        <w:rPr>
          <w:rStyle w:val="s0"/>
        </w:rPr>
        <w:t>22) конечный результат - показатель бюджетной программы, количественно измеряющий достижение цели стратегического плана, программы развития территории и (или) бюджетной программы, обусловленный достижением прямых результатов деятельности государственного органа;</w:t>
      </w:r>
    </w:p>
    <w:p w:rsidR="0081562A" w:rsidRDefault="00C3065A">
      <w:pPr>
        <w:pStyle w:val="pj"/>
      </w:pPr>
      <w:r>
        <w:rPr>
          <w:rStyle w:val="s0"/>
        </w:rPr>
        <w:t>23) малая промышленная зона - единое пространство для обслуживания малых производителей, компактный, экономически доступный производственно-логистический пункт, предназначенный для приема, переработки, упаковки и хранения сельскохозяйственной продукции, поступающей от сельскохозяйственных кооперативов, крестьянских и фермерских хозяйств, а также личных подсобных хозяйств (малая промышленная зона формируется по функциональным направлениям - животноводство, растениеводство и переработка продукции);</w:t>
      </w:r>
    </w:p>
    <w:p w:rsidR="0081562A" w:rsidRDefault="00C3065A">
      <w:pPr>
        <w:pStyle w:val="pj"/>
      </w:pPr>
      <w:r>
        <w:rPr>
          <w:rStyle w:val="s0"/>
        </w:rPr>
        <w:t xml:space="preserve">24) веб-портал «электронное правительство»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государственным услугам, услугам по выдаче технических условий на подключение к сетям субъектов естественных монополий и услугам субъектов </w:t>
      </w:r>
      <w:proofErr w:type="spellStart"/>
      <w:r>
        <w:rPr>
          <w:rStyle w:val="s0"/>
        </w:rPr>
        <w:t>квазигосударственного</w:t>
      </w:r>
      <w:proofErr w:type="spellEnd"/>
      <w:r>
        <w:rPr>
          <w:rStyle w:val="s0"/>
        </w:rPr>
        <w:t xml:space="preserve"> сектора, оказываемым в электронной форме;</w:t>
      </w:r>
    </w:p>
    <w:p w:rsidR="0081562A" w:rsidRDefault="00C3065A">
      <w:pPr>
        <w:pStyle w:val="pj"/>
      </w:pPr>
      <w:r>
        <w:rPr>
          <w:rStyle w:val="s0"/>
        </w:rPr>
        <w:t>25)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rsidR="0081562A" w:rsidRDefault="00C3065A">
      <w:pPr>
        <w:pStyle w:val="pj"/>
      </w:pPr>
      <w:r>
        <w:rPr>
          <w:rStyle w:val="s0"/>
        </w:rPr>
        <w:t>3. Развитие инфраструктурной поддержки заключается в создании и развитии объектов производственной, сервисной, логистической, туристской и сбытовой инфраструктуры, предназначенных для поддержки проектов предпринимателей, включая запуск новых производств, развитие услуг, расширение и модернизацию действующей деятельности, в том числе в малых промышленных зонах. Создание инфраструктуры осуществляется как для групп предпринимателей, так и в составе специализированных площадок, кластеров и иных инфраструктурных зон.</w:t>
      </w:r>
    </w:p>
    <w:p w:rsidR="0081562A" w:rsidRDefault="00C3065A">
      <w:pPr>
        <w:pStyle w:val="pj"/>
      </w:pPr>
      <w:r>
        <w:rPr>
          <w:rStyle w:val="s0"/>
        </w:rPr>
        <w:t>4. Финансирование инфраструктурной поддержки осуществляется за счет средств местного бюджета.</w:t>
      </w:r>
    </w:p>
    <w:p w:rsidR="0081562A" w:rsidRDefault="00C3065A">
      <w:pPr>
        <w:pStyle w:val="pj"/>
      </w:pPr>
      <w:r>
        <w:rPr>
          <w:rStyle w:val="s0"/>
        </w:rPr>
        <w:t> </w:t>
      </w:r>
    </w:p>
    <w:p w:rsidR="0081562A" w:rsidRDefault="00C3065A">
      <w:pPr>
        <w:pStyle w:val="pj"/>
      </w:pPr>
      <w:r>
        <w:rPr>
          <w:rStyle w:val="s0"/>
        </w:rPr>
        <w:t> </w:t>
      </w:r>
    </w:p>
    <w:p w:rsidR="0081562A" w:rsidRDefault="00C3065A">
      <w:pPr>
        <w:pStyle w:val="pc"/>
      </w:pPr>
      <w:r>
        <w:rPr>
          <w:rStyle w:val="s1"/>
        </w:rPr>
        <w:t>Глава 2. Порядок предоставления инфраструктурной поддержки</w:t>
      </w:r>
    </w:p>
    <w:p w:rsidR="0081562A" w:rsidRDefault="00C3065A">
      <w:pPr>
        <w:pStyle w:val="pj"/>
      </w:pPr>
      <w:r>
        <w:rPr>
          <w:rStyle w:val="s0"/>
        </w:rPr>
        <w:t> </w:t>
      </w:r>
    </w:p>
    <w:p w:rsidR="0081562A" w:rsidRDefault="00C3065A">
      <w:pPr>
        <w:pStyle w:val="pc"/>
      </w:pPr>
      <w:r>
        <w:rPr>
          <w:rStyle w:val="s1"/>
        </w:rPr>
        <w:t>Параграф 1. Условия предоставления инфраструктурной поддержки</w:t>
      </w:r>
    </w:p>
    <w:p w:rsidR="0081562A" w:rsidRDefault="00C3065A">
      <w:pPr>
        <w:pStyle w:val="pj"/>
      </w:pPr>
      <w:r>
        <w:rPr>
          <w:rStyle w:val="s0"/>
        </w:rPr>
        <w:t> </w:t>
      </w:r>
    </w:p>
    <w:p w:rsidR="0081562A" w:rsidRDefault="00C3065A">
      <w:pPr>
        <w:pStyle w:val="pj"/>
      </w:pPr>
      <w:r>
        <w:rPr>
          <w:rStyle w:val="s0"/>
        </w:rPr>
        <w:t>5. Предоставление инфраструктурной поддержки в рамках реализации настоящих Правил осуществляется для предпринимателей, относящихся к приоритетным видам экономической деятельности.</w:t>
      </w:r>
    </w:p>
    <w:p w:rsidR="0081562A" w:rsidRDefault="00C3065A">
      <w:pPr>
        <w:pStyle w:val="pj"/>
      </w:pPr>
      <w:r>
        <w:rPr>
          <w:rStyle w:val="s0"/>
        </w:rPr>
        <w:t xml:space="preserve">Перечень приоритетных видов определяется каждым отдельным местным исполнительным органом в количестве не более 6 (шесть) </w:t>
      </w:r>
      <w:hyperlink r:id="rId30" w:history="1">
        <w:r>
          <w:rPr>
            <w:rStyle w:val="a4"/>
          </w:rPr>
          <w:t>ОКЭД</w:t>
        </w:r>
      </w:hyperlink>
      <w:r>
        <w:rPr>
          <w:rStyle w:val="s0"/>
        </w:rPr>
        <w:t xml:space="preserve"> на уровне раздела, группы, класса или подкласса, исходя из приоритетов развития региона, в соответствии с внутренним нормативным документом, определяющим порядок присвоения рейтингов отраслям экономики, утвержденным уполномоченным органом НПП «</w:t>
      </w:r>
      <w:proofErr w:type="spellStart"/>
      <w:r>
        <w:rPr>
          <w:rStyle w:val="s0"/>
        </w:rPr>
        <w:t>Атамекен</w:t>
      </w:r>
      <w:proofErr w:type="spellEnd"/>
      <w:r>
        <w:rPr>
          <w:rStyle w:val="s0"/>
        </w:rPr>
        <w:t>» по согласованию с уполномоченным органом по предпринимательству.</w:t>
      </w:r>
    </w:p>
    <w:p w:rsidR="0081562A" w:rsidRDefault="00C3065A">
      <w:pPr>
        <w:pStyle w:val="pj"/>
      </w:pPr>
      <w:r>
        <w:rPr>
          <w:rStyle w:val="s0"/>
        </w:rPr>
        <w:t>Проекты, реализуемые в рамках программы «</w:t>
      </w:r>
      <w:proofErr w:type="spellStart"/>
      <w:r>
        <w:rPr>
          <w:rStyle w:val="s0"/>
        </w:rPr>
        <w:t>Ауыл</w:t>
      </w:r>
      <w:proofErr w:type="spellEnd"/>
      <w:r>
        <w:rPr>
          <w:rStyle w:val="s0"/>
        </w:rPr>
        <w:t xml:space="preserve"> аманаты» и ОСОП, а также реализуемые сельскохозяйственными кооперативами, относятся к приоритетным направлениям и подлежат первоочередному (приоритетному) рассмотрению при подаче заявок на получение инфраструктурной поддержки.</w:t>
      </w:r>
    </w:p>
    <w:p w:rsidR="0081562A" w:rsidRDefault="00C3065A">
      <w:pPr>
        <w:pStyle w:val="pj"/>
      </w:pPr>
      <w:r>
        <w:rPr>
          <w:rStyle w:val="s0"/>
        </w:rPr>
        <w:t>Встречные обязательства для предпринимателей, претендующих на получение инфраструктурной поддержки, устанавливаются в соответствии с требованиями и критериями, предусмотренными внутренним нормативным документом НПП «</w:t>
      </w:r>
      <w:proofErr w:type="spellStart"/>
      <w:r>
        <w:rPr>
          <w:rStyle w:val="s0"/>
        </w:rPr>
        <w:t>Атамекен</w:t>
      </w:r>
      <w:proofErr w:type="spellEnd"/>
      <w:r>
        <w:rPr>
          <w:rStyle w:val="s0"/>
        </w:rPr>
        <w:t>».</w:t>
      </w:r>
    </w:p>
    <w:p w:rsidR="0081562A" w:rsidRDefault="00C3065A">
      <w:pPr>
        <w:pStyle w:val="pj"/>
      </w:pPr>
      <w:r>
        <w:rPr>
          <w:rStyle w:val="s0"/>
        </w:rPr>
        <w:t>6. Местные исполнительные органы средства, выделяемые в рамках настоящих Правил, могут направлять на строительство и (или) реконструкцию объектов базовой инженерной, производственной и цифровой IT инфраструктуры, обеспечивающей условия для размещения, запуска и расширения проектов предпринимателей, включая:</w:t>
      </w:r>
    </w:p>
    <w:p w:rsidR="0081562A" w:rsidRDefault="00C3065A">
      <w:pPr>
        <w:pStyle w:val="pj"/>
      </w:pPr>
      <w:r>
        <w:rPr>
          <w:rStyle w:val="s0"/>
        </w:rPr>
        <w:t>инженерную инфраструктуру:</w:t>
      </w:r>
    </w:p>
    <w:p w:rsidR="0081562A" w:rsidRDefault="00C3065A">
      <w:pPr>
        <w:pStyle w:val="pj"/>
      </w:pPr>
      <w:r>
        <w:rPr>
          <w:rStyle w:val="s0"/>
        </w:rPr>
        <w:t>1) системы водоотведения и водоснабжения, включая бурение скважин;</w:t>
      </w:r>
    </w:p>
    <w:p w:rsidR="0081562A" w:rsidRDefault="00C3065A">
      <w:pPr>
        <w:pStyle w:val="pj"/>
      </w:pPr>
      <w:r>
        <w:rPr>
          <w:rStyle w:val="s0"/>
        </w:rPr>
        <w:t>2) объекты газификации;</w:t>
      </w:r>
    </w:p>
    <w:p w:rsidR="0081562A" w:rsidRDefault="00C3065A">
      <w:pPr>
        <w:pStyle w:val="pj"/>
      </w:pPr>
      <w:r>
        <w:rPr>
          <w:rStyle w:val="s0"/>
        </w:rPr>
        <w:t>3) водоводы, паропроводы и тепловые сети;</w:t>
      </w:r>
    </w:p>
    <w:p w:rsidR="0081562A" w:rsidRDefault="00C3065A">
      <w:pPr>
        <w:pStyle w:val="pj"/>
      </w:pPr>
      <w:r>
        <w:rPr>
          <w:rStyle w:val="s0"/>
        </w:rPr>
        <w:t>4) водопроводы и санитарные сооружения (септики);</w:t>
      </w:r>
    </w:p>
    <w:p w:rsidR="0081562A" w:rsidRDefault="00C3065A">
      <w:pPr>
        <w:pStyle w:val="pj"/>
      </w:pPr>
      <w:r>
        <w:rPr>
          <w:rStyle w:val="s0"/>
        </w:rPr>
        <w:t>5) электрические подстанции и линии электропередачи;</w:t>
      </w:r>
    </w:p>
    <w:p w:rsidR="0081562A" w:rsidRDefault="00C3065A">
      <w:pPr>
        <w:pStyle w:val="pj"/>
      </w:pPr>
      <w:r>
        <w:rPr>
          <w:rStyle w:val="s0"/>
        </w:rPr>
        <w:t>6) парогазовые установки;</w:t>
      </w:r>
    </w:p>
    <w:p w:rsidR="0081562A" w:rsidRDefault="00C3065A">
      <w:pPr>
        <w:pStyle w:val="pj"/>
      </w:pPr>
      <w:r>
        <w:rPr>
          <w:rStyle w:val="s0"/>
        </w:rPr>
        <w:t>7) линии связи, Интернет и телефонизацию;</w:t>
      </w:r>
    </w:p>
    <w:p w:rsidR="0081562A" w:rsidRDefault="00C3065A">
      <w:pPr>
        <w:pStyle w:val="pj"/>
      </w:pPr>
      <w:r>
        <w:rPr>
          <w:rStyle w:val="s0"/>
        </w:rPr>
        <w:t>8) железнодорожные тупики и подъездные пути;</w:t>
      </w:r>
    </w:p>
    <w:p w:rsidR="0081562A" w:rsidRDefault="00C3065A">
      <w:pPr>
        <w:pStyle w:val="pj"/>
      </w:pPr>
      <w:r>
        <w:rPr>
          <w:rStyle w:val="s0"/>
        </w:rPr>
        <w:t>объекты производственной инфраструктуры общего пользования, направленные на поддержку приоритетных видов деятельности:</w:t>
      </w:r>
    </w:p>
    <w:p w:rsidR="0081562A" w:rsidRDefault="00C3065A">
      <w:pPr>
        <w:pStyle w:val="pj"/>
      </w:pPr>
      <w:r>
        <w:rPr>
          <w:rStyle w:val="s0"/>
        </w:rPr>
        <w:t>к объектам производственной инфраструктуры общего пользования относятся:</w:t>
      </w:r>
    </w:p>
    <w:p w:rsidR="0081562A" w:rsidRDefault="00C3065A">
      <w:pPr>
        <w:pStyle w:val="pj"/>
      </w:pPr>
      <w:r>
        <w:rPr>
          <w:rStyle w:val="s0"/>
        </w:rPr>
        <w:t>1) производственные мини-кластеры;</w:t>
      </w:r>
    </w:p>
    <w:p w:rsidR="0081562A" w:rsidRDefault="00C3065A">
      <w:pPr>
        <w:pStyle w:val="pj"/>
      </w:pPr>
      <w:r>
        <w:rPr>
          <w:rStyle w:val="s0"/>
        </w:rPr>
        <w:t>2) центры совместного использования оборудования;</w:t>
      </w:r>
    </w:p>
    <w:p w:rsidR="0081562A" w:rsidRDefault="00C3065A">
      <w:pPr>
        <w:pStyle w:val="pj"/>
      </w:pPr>
      <w:r>
        <w:rPr>
          <w:rStyle w:val="s0"/>
        </w:rPr>
        <w:t>3) ремесленные и швейные мастерские общего доступа;</w:t>
      </w:r>
    </w:p>
    <w:p w:rsidR="0081562A" w:rsidRDefault="00C3065A">
      <w:pPr>
        <w:pStyle w:val="pj"/>
      </w:pPr>
      <w:r>
        <w:rPr>
          <w:rStyle w:val="s0"/>
        </w:rPr>
        <w:t>4) пищевые мини-цеха и центры переработки;</w:t>
      </w:r>
    </w:p>
    <w:p w:rsidR="0081562A" w:rsidRDefault="00C3065A">
      <w:pPr>
        <w:pStyle w:val="pj"/>
      </w:pPr>
      <w:r>
        <w:rPr>
          <w:rStyle w:val="s0"/>
        </w:rPr>
        <w:t xml:space="preserve">5) производственные </w:t>
      </w:r>
      <w:proofErr w:type="spellStart"/>
      <w:r>
        <w:rPr>
          <w:rStyle w:val="s0"/>
        </w:rPr>
        <w:t>коворкинги</w:t>
      </w:r>
      <w:proofErr w:type="spellEnd"/>
      <w:r>
        <w:rPr>
          <w:rStyle w:val="s0"/>
        </w:rPr>
        <w:t>;</w:t>
      </w:r>
    </w:p>
    <w:p w:rsidR="0081562A" w:rsidRDefault="00C3065A">
      <w:pPr>
        <w:pStyle w:val="pj"/>
      </w:pPr>
      <w:r>
        <w:rPr>
          <w:rStyle w:val="s0"/>
        </w:rPr>
        <w:t>6) другая коммерческая недвижимость и (или) земельный участок;</w:t>
      </w:r>
    </w:p>
    <w:p w:rsidR="0081562A" w:rsidRDefault="00C3065A">
      <w:pPr>
        <w:pStyle w:val="pj"/>
      </w:pPr>
      <w:r>
        <w:rPr>
          <w:rStyle w:val="s0"/>
        </w:rPr>
        <w:t>к объектам логистической инфраструктуры общего пользования относятся:</w:t>
      </w:r>
    </w:p>
    <w:p w:rsidR="0081562A" w:rsidRDefault="00C3065A">
      <w:pPr>
        <w:pStyle w:val="pj"/>
      </w:pPr>
      <w:r>
        <w:rPr>
          <w:rStyle w:val="s0"/>
        </w:rPr>
        <w:t>1) логистические и складские площадки;</w:t>
      </w:r>
    </w:p>
    <w:p w:rsidR="0081562A" w:rsidRDefault="00C3065A">
      <w:pPr>
        <w:pStyle w:val="pj"/>
      </w:pPr>
      <w:r>
        <w:rPr>
          <w:rStyle w:val="s0"/>
        </w:rPr>
        <w:t>2) центры сортировки, фасовки, упаковки и маркировки продукции;</w:t>
      </w:r>
    </w:p>
    <w:p w:rsidR="0081562A" w:rsidRDefault="00C3065A">
      <w:pPr>
        <w:pStyle w:val="pj"/>
      </w:pPr>
      <w:r>
        <w:rPr>
          <w:rStyle w:val="s0"/>
        </w:rPr>
        <w:t>3) малые промышленные зоны;</w:t>
      </w:r>
    </w:p>
    <w:p w:rsidR="0081562A" w:rsidRDefault="00C3065A">
      <w:pPr>
        <w:pStyle w:val="pj"/>
      </w:pPr>
      <w:r>
        <w:rPr>
          <w:rStyle w:val="s0"/>
        </w:rPr>
        <w:t xml:space="preserve">4) распределительные </w:t>
      </w:r>
      <w:proofErr w:type="spellStart"/>
      <w:r>
        <w:rPr>
          <w:rStyle w:val="s0"/>
        </w:rPr>
        <w:t>хабы</w:t>
      </w:r>
      <w:proofErr w:type="spellEnd"/>
      <w:r>
        <w:rPr>
          <w:rStyle w:val="s0"/>
        </w:rPr>
        <w:t xml:space="preserve"> для локальных производителей;</w:t>
      </w:r>
    </w:p>
    <w:p w:rsidR="0081562A" w:rsidRDefault="00C3065A">
      <w:pPr>
        <w:pStyle w:val="pj"/>
      </w:pPr>
      <w:r>
        <w:rPr>
          <w:rStyle w:val="s0"/>
        </w:rPr>
        <w:t>5) точки консолидации продукции малого предпринимательства;</w:t>
      </w:r>
    </w:p>
    <w:p w:rsidR="0081562A" w:rsidRDefault="00C3065A">
      <w:pPr>
        <w:pStyle w:val="pj"/>
      </w:pPr>
      <w:r>
        <w:rPr>
          <w:rStyle w:val="s0"/>
        </w:rPr>
        <w:t>к объектам сбытовой инфраструктуры для предпринимателей относятся:</w:t>
      </w:r>
    </w:p>
    <w:p w:rsidR="0081562A" w:rsidRDefault="00C3065A">
      <w:pPr>
        <w:pStyle w:val="pj"/>
      </w:pPr>
      <w:r>
        <w:rPr>
          <w:rStyle w:val="s0"/>
        </w:rPr>
        <w:t>1) зоны размещения продукции предпринимателей в торговых объектах современного формата (SME-</w:t>
      </w:r>
      <w:proofErr w:type="spellStart"/>
      <w:r>
        <w:rPr>
          <w:rStyle w:val="s0"/>
        </w:rPr>
        <w:t>corners</w:t>
      </w:r>
      <w:proofErr w:type="spellEnd"/>
      <w:r>
        <w:rPr>
          <w:rStyle w:val="s0"/>
        </w:rPr>
        <w:t>);</w:t>
      </w:r>
    </w:p>
    <w:p w:rsidR="0081562A" w:rsidRDefault="00C3065A">
      <w:pPr>
        <w:pStyle w:val="pj"/>
      </w:pPr>
      <w:r>
        <w:rPr>
          <w:rStyle w:val="s0"/>
        </w:rPr>
        <w:t>2) мини-рынки локальных производителей;</w:t>
      </w:r>
    </w:p>
    <w:p w:rsidR="0081562A" w:rsidRDefault="00C3065A">
      <w:pPr>
        <w:pStyle w:val="pj"/>
      </w:pPr>
      <w:r>
        <w:rPr>
          <w:rStyle w:val="s0"/>
        </w:rPr>
        <w:t>3) ярмарочные и выставочные площадки;</w:t>
      </w:r>
    </w:p>
    <w:p w:rsidR="0081562A" w:rsidRDefault="00C3065A">
      <w:pPr>
        <w:pStyle w:val="pj"/>
      </w:pPr>
      <w:r>
        <w:rPr>
          <w:rStyle w:val="s0"/>
        </w:rPr>
        <w:t xml:space="preserve">4) </w:t>
      </w:r>
      <w:proofErr w:type="spellStart"/>
      <w:r>
        <w:rPr>
          <w:rStyle w:val="s0"/>
        </w:rPr>
        <w:t>экспо</w:t>
      </w:r>
      <w:proofErr w:type="spellEnd"/>
      <w:r>
        <w:rPr>
          <w:rStyle w:val="s0"/>
        </w:rPr>
        <w:t>-зоны и павильоны для демонстрации продукции предпринимателей;</w:t>
      </w:r>
    </w:p>
    <w:p w:rsidR="0081562A" w:rsidRDefault="00C3065A">
      <w:pPr>
        <w:pStyle w:val="pj"/>
      </w:pPr>
      <w:r>
        <w:rPr>
          <w:rStyle w:val="s0"/>
        </w:rPr>
        <w:t>5) мобильные точки сбыта и временные торговые павильоны;</w:t>
      </w:r>
    </w:p>
    <w:p w:rsidR="0081562A" w:rsidRDefault="00C3065A">
      <w:pPr>
        <w:pStyle w:val="pj"/>
      </w:pPr>
      <w:r>
        <w:rPr>
          <w:rStyle w:val="s0"/>
        </w:rPr>
        <w:t>к объектам туристской инфраструктуры для предпринимателей относятся:</w:t>
      </w:r>
    </w:p>
    <w:p w:rsidR="0081562A" w:rsidRDefault="00C3065A">
      <w:pPr>
        <w:pStyle w:val="pj"/>
      </w:pPr>
      <w:r>
        <w:rPr>
          <w:rStyle w:val="s0"/>
        </w:rPr>
        <w:t xml:space="preserve">1) </w:t>
      </w:r>
      <w:proofErr w:type="spellStart"/>
      <w:r>
        <w:rPr>
          <w:rStyle w:val="s0"/>
        </w:rPr>
        <w:t>кемп</w:t>
      </w:r>
      <w:proofErr w:type="spellEnd"/>
      <w:r>
        <w:rPr>
          <w:rStyle w:val="s0"/>
        </w:rPr>
        <w:t xml:space="preserve">-сайты и зоны для </w:t>
      </w:r>
      <w:proofErr w:type="spellStart"/>
      <w:r>
        <w:rPr>
          <w:rStyle w:val="s0"/>
        </w:rPr>
        <w:t>караванинговых</w:t>
      </w:r>
      <w:proofErr w:type="spellEnd"/>
      <w:r>
        <w:rPr>
          <w:rStyle w:val="s0"/>
        </w:rPr>
        <w:t xml:space="preserve"> и </w:t>
      </w:r>
      <w:proofErr w:type="spellStart"/>
      <w:r>
        <w:rPr>
          <w:rStyle w:val="s0"/>
        </w:rPr>
        <w:t>автодомных</w:t>
      </w:r>
      <w:proofErr w:type="spellEnd"/>
      <w:r>
        <w:rPr>
          <w:rStyle w:val="s0"/>
        </w:rPr>
        <w:t xml:space="preserve"> стоянок;</w:t>
      </w:r>
    </w:p>
    <w:p w:rsidR="0081562A" w:rsidRDefault="00C3065A">
      <w:pPr>
        <w:pStyle w:val="pj"/>
      </w:pPr>
      <w:r>
        <w:rPr>
          <w:rStyle w:val="s0"/>
        </w:rPr>
        <w:t>2) визит-центры и точки туристско-информационного обслуживания;</w:t>
      </w:r>
    </w:p>
    <w:p w:rsidR="0081562A" w:rsidRDefault="00C3065A">
      <w:pPr>
        <w:pStyle w:val="pj"/>
      </w:pPr>
      <w:r>
        <w:rPr>
          <w:rStyle w:val="s0"/>
        </w:rPr>
        <w:t>3) сервисные площадки вдоль туристских маршрутов (санузлы, навесы, точки питания, зарядные станции, зоны отдыха);</w:t>
      </w:r>
    </w:p>
    <w:p w:rsidR="0081562A" w:rsidRDefault="00C3065A">
      <w:pPr>
        <w:pStyle w:val="pj"/>
      </w:pPr>
      <w:r>
        <w:rPr>
          <w:rStyle w:val="s0"/>
        </w:rPr>
        <w:t>4) пространства для ремесленников и локальных производителей в туристских зонах;</w:t>
      </w:r>
    </w:p>
    <w:p w:rsidR="0081562A" w:rsidRDefault="00C3065A">
      <w:pPr>
        <w:pStyle w:val="pj"/>
      </w:pPr>
      <w:r>
        <w:rPr>
          <w:rStyle w:val="s0"/>
        </w:rPr>
        <w:t>5) мини-музеи, этно-зоны и демонстрационные центры.</w:t>
      </w:r>
    </w:p>
    <w:p w:rsidR="0081562A" w:rsidRDefault="00C3065A">
      <w:pPr>
        <w:pStyle w:val="pj"/>
      </w:pPr>
      <w:r>
        <w:rPr>
          <w:rStyle w:val="s0"/>
        </w:rPr>
        <w:t>Допускается поддержка создания и развития объектов инфраструктуры через социально-предпринимательские корпорации и механизм государственно-частного партнерства.</w:t>
      </w:r>
    </w:p>
    <w:p w:rsidR="0081562A" w:rsidRDefault="00C3065A">
      <w:pPr>
        <w:pStyle w:val="pj"/>
      </w:pPr>
      <w:r>
        <w:rPr>
          <w:rStyle w:val="s0"/>
        </w:rPr>
        <w:t xml:space="preserve">Социально-предпринимательские корпорации осуществляют реализацию проектов посредством строительства, реконструкции и модернизации объектов, предоставления в пользование помещений и земельных участков, применения льготной аренды, участия в механизмах государственно-частного партнерства, привлечения частных инвестиций, </w:t>
      </w:r>
      <w:proofErr w:type="spellStart"/>
      <w:r>
        <w:rPr>
          <w:rStyle w:val="s0"/>
        </w:rPr>
        <w:t>соинвестирования</w:t>
      </w:r>
      <w:proofErr w:type="spellEnd"/>
      <w:r>
        <w:rPr>
          <w:rStyle w:val="s0"/>
        </w:rPr>
        <w:t>, приобретения и передачи оборудования, а также управления и эксплуатации объектов инфраструктуры в целях обеспечения доступа предпринимателей в пределах полномочий и в соответствии с настоящими Правилами и законодательством Республики Казахстан.</w:t>
      </w:r>
    </w:p>
    <w:p w:rsidR="0081562A" w:rsidRDefault="00C3065A">
      <w:pPr>
        <w:pStyle w:val="pj"/>
      </w:pPr>
      <w:r>
        <w:rPr>
          <w:rStyle w:val="s0"/>
        </w:rPr>
        <w:t xml:space="preserve">Механизм государственно-частного партнерства предусматривает компенсацию инвестиционных и (или) операционных затрат частного партнера за счет бюджетных средств в форме платежей за готовность, возмещения части капитальных затрат либо иных форм государственной поддержки, установленных </w:t>
      </w:r>
      <w:hyperlink r:id="rId31" w:history="1">
        <w:r>
          <w:rPr>
            <w:rStyle w:val="a4"/>
          </w:rPr>
          <w:t>законодательством</w:t>
        </w:r>
      </w:hyperlink>
      <w:r>
        <w:rPr>
          <w:rStyle w:val="s0"/>
        </w:rPr>
        <w:t xml:space="preserve"> Республики Казахстан о государственно-частном партнерстве.</w:t>
      </w:r>
    </w:p>
    <w:p w:rsidR="0081562A" w:rsidRDefault="00C3065A">
      <w:pPr>
        <w:pStyle w:val="pj"/>
      </w:pPr>
      <w:r>
        <w:rPr>
          <w:rStyle w:val="s0"/>
        </w:rPr>
        <w:t>7. Обеспечение предпринимателей необходимой инфраструктурной поддержкой осуществляется сроком до 36 (тридцать шесть) месяцев в зависимости от вида деятельности с возможностью пролонгации при согласовании с местными исполнительными органами.</w:t>
      </w:r>
    </w:p>
    <w:p w:rsidR="0081562A" w:rsidRDefault="00C3065A">
      <w:pPr>
        <w:pStyle w:val="pj"/>
      </w:pPr>
      <w:r>
        <w:rPr>
          <w:rStyle w:val="s0"/>
        </w:rPr>
        <w:t>Создание объектов инфраструктуры общего пользования осуществляется при условии, что объект используется не менее чем 3 (три) субъектами предпринимательства.</w:t>
      </w:r>
    </w:p>
    <w:p w:rsidR="0081562A" w:rsidRDefault="00C3065A">
      <w:pPr>
        <w:pStyle w:val="pj"/>
      </w:pPr>
      <w:r>
        <w:rPr>
          <w:rStyle w:val="s0"/>
        </w:rPr>
        <w:t xml:space="preserve">8. Обеспечение инфраструктурой предпринимателей осуществляется за счет средств местного бюджета согласно </w:t>
      </w:r>
      <w:hyperlink r:id="rId32" w:history="1">
        <w:r>
          <w:rPr>
            <w:rStyle w:val="a4"/>
          </w:rPr>
          <w:t>бюджетному законодательству</w:t>
        </w:r>
      </w:hyperlink>
      <w:r>
        <w:rPr>
          <w:rStyle w:val="s0"/>
        </w:rPr>
        <w:t xml:space="preserve"> Республики Казахстан.</w:t>
      </w:r>
    </w:p>
    <w:p w:rsidR="0081562A" w:rsidRDefault="00C3065A">
      <w:pPr>
        <w:pStyle w:val="pj"/>
      </w:pPr>
      <w:r>
        <w:rPr>
          <w:rStyle w:val="s0"/>
        </w:rPr>
        <w:t>9. Не подлежат предоставлению инфраструктурной поддержки в рамках настоящих Правил предприниматели:</w:t>
      </w:r>
    </w:p>
    <w:p w:rsidR="0081562A" w:rsidRDefault="00C3065A">
      <w:pPr>
        <w:pStyle w:val="pj"/>
      </w:pPr>
      <w:r>
        <w:rPr>
          <w:rStyle w:val="s0"/>
        </w:rPr>
        <w:t>1) имеющие задолженность перед бюджетом по налогам и социальным платежам;</w:t>
      </w:r>
    </w:p>
    <w:p w:rsidR="0081562A" w:rsidRDefault="00C3065A">
      <w:pPr>
        <w:pStyle w:val="pj"/>
      </w:pPr>
      <w:r>
        <w:rPr>
          <w:rStyle w:val="s0"/>
        </w:rPr>
        <w:t>2) находящиеся в процедуре банкротства, ликвидации или принудительного взыскания;</w:t>
      </w:r>
    </w:p>
    <w:p w:rsidR="0081562A" w:rsidRDefault="00C3065A">
      <w:pPr>
        <w:pStyle w:val="pj"/>
      </w:pPr>
      <w:r>
        <w:rPr>
          <w:rStyle w:val="s0"/>
        </w:rPr>
        <w:t>3) аффилированные с действующими предпринимателями, у которых аналогичный вид деятельности;</w:t>
      </w:r>
    </w:p>
    <w:p w:rsidR="0081562A" w:rsidRDefault="00C3065A">
      <w:pPr>
        <w:pStyle w:val="pj"/>
      </w:pPr>
      <w:r>
        <w:rPr>
          <w:rStyle w:val="s0"/>
        </w:rPr>
        <w:t xml:space="preserve">4) реализующие проекты по видам деятельности, указанным в </w:t>
      </w:r>
      <w:hyperlink r:id="rId33" w:anchor="sub_id=240400" w:history="1">
        <w:r>
          <w:rPr>
            <w:rStyle w:val="a4"/>
          </w:rPr>
          <w:t>пункте 4 статьи 24</w:t>
        </w:r>
      </w:hyperlink>
      <w:r>
        <w:rPr>
          <w:rStyle w:val="s0"/>
        </w:rPr>
        <w:t xml:space="preserve"> Кодекса.</w:t>
      </w:r>
    </w:p>
    <w:p w:rsidR="0081562A" w:rsidRDefault="00C3065A">
      <w:pPr>
        <w:pStyle w:val="pj"/>
      </w:pPr>
      <w:r>
        <w:rPr>
          <w:rStyle w:val="s0"/>
        </w:rPr>
        <w:t>10. Предпринимателям - местным производителям, осуществляющим деятельность в рамках приоритетных видов экономической деятельности, предоставляется доступ к торговой площади и (или) полочному пространству в торговых объектах современного формата.</w:t>
      </w:r>
    </w:p>
    <w:p w:rsidR="0081562A" w:rsidRDefault="00C3065A">
      <w:pPr>
        <w:pStyle w:val="pj"/>
      </w:pPr>
      <w:r>
        <w:rPr>
          <w:rStyle w:val="s0"/>
        </w:rPr>
        <w:t>11. Предоставление торговой площади и (или) полочного пространства осуществляется на срок не менее 6 (шесть) месяцев с возможностью продления при условии соблюдения предпринимателем требований к качеству и безопасности реализуемой продукции.</w:t>
      </w:r>
    </w:p>
    <w:p w:rsidR="0081562A" w:rsidRDefault="00C3065A">
      <w:pPr>
        <w:pStyle w:val="pj"/>
      </w:pPr>
      <w:r>
        <w:rPr>
          <w:rStyle w:val="s0"/>
        </w:rPr>
        <w:t>Оплата стоимости полочного пространства и иных сопутствующих расходов по размещению местных производителей осуществляется в пределах утвержденных бюджетных программ в рамках инфраструктурной поддержки.</w:t>
      </w:r>
    </w:p>
    <w:p w:rsidR="0081562A" w:rsidRDefault="00C3065A">
      <w:pPr>
        <w:pStyle w:val="pj"/>
      </w:pPr>
      <w:r>
        <w:rPr>
          <w:rStyle w:val="s0"/>
        </w:rPr>
        <w:t>В случае, если при строительстве торгового объекта современного формата подведение инженерной инфраструктуры до границ территории объекта осуществлялось за счет государственных средств, торговый объект обеспечивает предоставление торговой площади и (или) полочного пространства для субъектов малого предпринимательства в следующем минимальном объеме:</w:t>
      </w:r>
    </w:p>
    <w:p w:rsidR="0081562A" w:rsidRDefault="00C3065A">
      <w:pPr>
        <w:pStyle w:val="pj"/>
      </w:pPr>
      <w:r>
        <w:rPr>
          <w:rStyle w:val="s0"/>
        </w:rPr>
        <w:t>не менее 5 % общей торговой площади для объектов площадью до 1000 (одна тысяча) квадратных метров;</w:t>
      </w:r>
    </w:p>
    <w:p w:rsidR="0081562A" w:rsidRDefault="00C3065A">
      <w:pPr>
        <w:pStyle w:val="pj"/>
      </w:pPr>
      <w:r>
        <w:rPr>
          <w:rStyle w:val="s0"/>
        </w:rPr>
        <w:t>не менее 3 % общей торговой площади для объектов площадью от 1000 (одна тысяча) до 3000 (три тысячи) квадратных метров.</w:t>
      </w:r>
    </w:p>
    <w:p w:rsidR="0081562A" w:rsidRDefault="00C3065A">
      <w:pPr>
        <w:pStyle w:val="pj"/>
      </w:pPr>
      <w:r>
        <w:rPr>
          <w:rStyle w:val="s0"/>
        </w:rPr>
        <w:t>Указанные торговые площади и (или) полочные пространства формируются в виде единой зоны локальных производителей и предназначены для размещения продукции субъектов малого предпринимательства, включая продукцию пищевой переработки, ремесленных производств, текстильных и иных производственных направлений, относящихся к приоритетным видам экономической деятельности.</w:t>
      </w:r>
    </w:p>
    <w:p w:rsidR="0081562A" w:rsidRDefault="00C3065A">
      <w:pPr>
        <w:pStyle w:val="pj"/>
      </w:pPr>
      <w:r>
        <w:rPr>
          <w:rStyle w:val="s0"/>
        </w:rPr>
        <w:t>При этом подведение инженерной инфраструктуры осуществляется исключительно до границ территории торгового объекта.</w:t>
      </w:r>
    </w:p>
    <w:p w:rsidR="0081562A" w:rsidRDefault="00C3065A">
      <w:pPr>
        <w:pStyle w:val="pj"/>
      </w:pPr>
      <w:r>
        <w:rPr>
          <w:rStyle w:val="s0"/>
        </w:rPr>
        <w:t>12. Строительство (реконструкция) необходимой инфраструктуры, включая инженерное обеспечение объектов производственной инфраструктуры общего пользования, осуществляется в соответствии с действующим законодательством Республики Казахстан, нормативами в области строительства, бюджетного планирования и эксплуатации объектов инженерных сетей.</w:t>
      </w:r>
    </w:p>
    <w:p w:rsidR="0081562A" w:rsidRDefault="00C3065A">
      <w:pPr>
        <w:pStyle w:val="pj"/>
      </w:pPr>
      <w:r>
        <w:rPr>
          <w:rStyle w:val="s0"/>
        </w:rPr>
        <w:t>13. Финансирование для обеспечения инфраструктурой не осуществляется повторно для субъектов малого предпринимательства, которые в предыдущем финансовом году не достигли прямых результатов и не исполнили встречных обязательств.</w:t>
      </w:r>
    </w:p>
    <w:p w:rsidR="0081562A" w:rsidRDefault="00C3065A">
      <w:pPr>
        <w:pStyle w:val="pj"/>
      </w:pPr>
      <w:r>
        <w:rPr>
          <w:rStyle w:val="s0"/>
        </w:rPr>
        <w:t>14. Рабочим органом региональной координационной структуры является региональный координатор.</w:t>
      </w:r>
    </w:p>
    <w:p w:rsidR="0081562A" w:rsidRDefault="00C3065A">
      <w:pPr>
        <w:pStyle w:val="pj"/>
      </w:pPr>
      <w:r>
        <w:rPr>
          <w:rStyle w:val="s0"/>
        </w:rPr>
        <w:t>15. Региональный координатор осуществляет:</w:t>
      </w:r>
    </w:p>
    <w:p w:rsidR="0081562A" w:rsidRDefault="00C3065A">
      <w:pPr>
        <w:pStyle w:val="pj"/>
      </w:pPr>
      <w:r>
        <w:rPr>
          <w:rStyle w:val="s0"/>
        </w:rPr>
        <w:t>1) информирование предпринимателей о возможностях инфраструктурной поддержки;</w:t>
      </w:r>
    </w:p>
    <w:p w:rsidR="0081562A" w:rsidRDefault="00C3065A">
      <w:pPr>
        <w:pStyle w:val="pj"/>
      </w:pPr>
      <w:r>
        <w:rPr>
          <w:rStyle w:val="s0"/>
        </w:rPr>
        <w:t>2) консультирование по порядку доступа и использованию объектов инфраструктуры;</w:t>
      </w:r>
    </w:p>
    <w:p w:rsidR="0081562A" w:rsidRDefault="00C3065A">
      <w:pPr>
        <w:pStyle w:val="pj"/>
      </w:pPr>
      <w:r>
        <w:rPr>
          <w:rStyle w:val="s0"/>
        </w:rPr>
        <w:t>3) взаимодействие между предпринимателями и операторами инфраструктурных объектов;</w:t>
      </w:r>
    </w:p>
    <w:p w:rsidR="0081562A" w:rsidRDefault="00C3065A">
      <w:pPr>
        <w:pStyle w:val="pj"/>
      </w:pPr>
      <w:r>
        <w:rPr>
          <w:rStyle w:val="s0"/>
        </w:rPr>
        <w:t>4) мониторинг эффективности функционирования объектов инфраструктуры.</w:t>
      </w:r>
    </w:p>
    <w:p w:rsidR="0081562A" w:rsidRDefault="00C3065A">
      <w:pPr>
        <w:pStyle w:val="pj"/>
      </w:pPr>
      <w:r>
        <w:rPr>
          <w:rStyle w:val="s0"/>
        </w:rPr>
        <w:t>16. По результатам мониторинга региональный координатор готовит предложения по развитию инфраструктурной поддержки, расширению перечня объектов и повышению эффективности их эксплуатации.</w:t>
      </w:r>
    </w:p>
    <w:p w:rsidR="0081562A" w:rsidRDefault="00C3065A">
      <w:pPr>
        <w:pStyle w:val="pj"/>
      </w:pPr>
      <w:r>
        <w:rPr>
          <w:rStyle w:val="s0"/>
        </w:rPr>
        <w:t>17. Администратор местной бюджетной программы в течение 3 (три) рабочих дней после утверждения индивидуального плана финансирования размещает его на веб-портале.</w:t>
      </w:r>
    </w:p>
    <w:p w:rsidR="0081562A" w:rsidRDefault="00C3065A">
      <w:pPr>
        <w:pStyle w:val="pj"/>
      </w:pPr>
      <w:r>
        <w:rPr>
          <w:rStyle w:val="s0"/>
        </w:rPr>
        <w:t> </w:t>
      </w:r>
    </w:p>
    <w:p w:rsidR="0081562A" w:rsidRDefault="00C3065A">
      <w:pPr>
        <w:pStyle w:val="pj"/>
      </w:pPr>
      <w:r>
        <w:rPr>
          <w:rStyle w:val="s0"/>
        </w:rPr>
        <w:t> </w:t>
      </w:r>
    </w:p>
    <w:p w:rsidR="0081562A" w:rsidRDefault="00C3065A">
      <w:pPr>
        <w:pStyle w:val="pc"/>
      </w:pPr>
      <w:r>
        <w:rPr>
          <w:rStyle w:val="s1"/>
        </w:rPr>
        <w:t>Параграф 2. Взаимодействие участников для получения инфраструктурной поддержки по проектам предпринимателей</w:t>
      </w:r>
    </w:p>
    <w:p w:rsidR="0081562A" w:rsidRDefault="00C3065A">
      <w:pPr>
        <w:pStyle w:val="pc"/>
      </w:pPr>
      <w:r>
        <w:rPr>
          <w:rStyle w:val="s1"/>
        </w:rPr>
        <w:t> </w:t>
      </w:r>
    </w:p>
    <w:p w:rsidR="0081562A" w:rsidRDefault="00C3065A">
      <w:pPr>
        <w:pStyle w:val="pj"/>
      </w:pPr>
      <w:r>
        <w:rPr>
          <w:rStyle w:val="s0"/>
        </w:rPr>
        <w:t xml:space="preserve">18. Предприниматель обращается к региональному координатору с заявлением на предоставление инфраструктуры по форме согласно </w:t>
      </w:r>
      <w:hyperlink w:anchor="sub31" w:history="1">
        <w:r>
          <w:rPr>
            <w:rStyle w:val="a4"/>
          </w:rPr>
          <w:t>приложению</w:t>
        </w:r>
      </w:hyperlink>
      <w:r>
        <w:rPr>
          <w:rStyle w:val="s0"/>
        </w:rPr>
        <w:t xml:space="preserve"> к настоящим Правилам, включающей обоснование необходимости предоставления ему инфраструктуры, к которой прилагает следующие документы:</w:t>
      </w:r>
    </w:p>
    <w:p w:rsidR="0081562A" w:rsidRDefault="00C3065A">
      <w:pPr>
        <w:pStyle w:val="pj"/>
      </w:pPr>
      <w:r>
        <w:rPr>
          <w:rStyle w:val="s0"/>
        </w:rPr>
        <w:t>1) бизнес-план;</w:t>
      </w:r>
    </w:p>
    <w:p w:rsidR="0081562A" w:rsidRDefault="00C3065A">
      <w:pPr>
        <w:pStyle w:val="pj"/>
      </w:pPr>
      <w:r>
        <w:rPr>
          <w:rStyle w:val="s0"/>
        </w:rPr>
        <w:t xml:space="preserve">2) технико-экономическое обоснование (далее - ТЭО) проекта, за исключением проектов, не требующих разработки ТЭО в соответствии с </w:t>
      </w:r>
      <w:hyperlink r:id="rId34" w:anchor="sub_id=100" w:history="1">
        <w:r>
          <w:rPr>
            <w:rStyle w:val="a4"/>
          </w:rPr>
          <w:t>Правилами</w:t>
        </w:r>
      </w:hyperlink>
      <w:r>
        <w:rPr>
          <w:rStyle w:val="s0"/>
        </w:rPr>
        <w:t xml:space="preserve">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утвержденными приказом исполняющего обязанности Министра национальной экономики Республики Казахстан от 28 июня 2025 года № 59;</w:t>
      </w:r>
    </w:p>
    <w:p w:rsidR="0081562A" w:rsidRDefault="00C3065A">
      <w:pPr>
        <w:pStyle w:val="pj"/>
      </w:pPr>
      <w:r>
        <w:rPr>
          <w:rStyle w:val="s0"/>
        </w:rPr>
        <w:t>3) проектно-сметную документацию по проекту.</w:t>
      </w:r>
    </w:p>
    <w:p w:rsidR="0081562A" w:rsidRDefault="00C3065A">
      <w:pPr>
        <w:pStyle w:val="pj"/>
      </w:pPr>
      <w:r>
        <w:rPr>
          <w:rStyle w:val="s0"/>
        </w:rPr>
        <w:t>19. Региональный координатор после получения документов в течение 5 (пять) рабочих дней:</w:t>
      </w:r>
    </w:p>
    <w:p w:rsidR="0081562A" w:rsidRDefault="00C3065A">
      <w:pPr>
        <w:pStyle w:val="pj"/>
      </w:pPr>
      <w:r>
        <w:rPr>
          <w:rStyle w:val="s0"/>
        </w:rPr>
        <w:t>1) проверяет проект предпринимателя на предмет соответствия условиям настоящих Правил;</w:t>
      </w:r>
    </w:p>
    <w:p w:rsidR="0081562A" w:rsidRDefault="00C3065A">
      <w:pPr>
        <w:pStyle w:val="pj"/>
      </w:pPr>
      <w:r>
        <w:rPr>
          <w:rStyle w:val="s0"/>
        </w:rPr>
        <w:t>2) вырабатывает рекомендации по проектам предпринимателей для РКС;</w:t>
      </w:r>
    </w:p>
    <w:p w:rsidR="0081562A" w:rsidRDefault="00C3065A">
      <w:pPr>
        <w:pStyle w:val="pj"/>
      </w:pPr>
      <w:r>
        <w:rPr>
          <w:rStyle w:val="s0"/>
        </w:rPr>
        <w:t>3) вносит на рассмотрение РКС список проектов предпринимателей с приложением полного пакета документов;</w:t>
      </w:r>
    </w:p>
    <w:p w:rsidR="0081562A" w:rsidRDefault="00C3065A">
      <w:pPr>
        <w:pStyle w:val="pj"/>
      </w:pPr>
      <w:r>
        <w:rPr>
          <w:rStyle w:val="s0"/>
        </w:rPr>
        <w:t>4) формирует вопрос повестки дня, определяет дату, время и место проведения заседания РКС, о чем уведомляет всех членов РКС.</w:t>
      </w:r>
    </w:p>
    <w:p w:rsidR="0081562A" w:rsidRDefault="00C3065A">
      <w:pPr>
        <w:pStyle w:val="pj"/>
      </w:pPr>
      <w:r>
        <w:rPr>
          <w:rStyle w:val="s0"/>
        </w:rPr>
        <w:t>20. В случаях установления недостоверности документов и (или) данных (сведений), содержащихся в них, а также несоответствия предпринимателя и (или) представленных материалов, объектов, данных и сведений, необходимых для рассмотрения проекта, требованиям, установленным нормативными правовыми актами Республики Казахстан, региональный координатор направляет уведомление предпринимателю с мотивированным ответом об отказе в рассмотрении проекта.</w:t>
      </w:r>
    </w:p>
    <w:p w:rsidR="0081562A" w:rsidRDefault="00C3065A">
      <w:pPr>
        <w:pStyle w:val="pj"/>
      </w:pPr>
      <w:r>
        <w:rPr>
          <w:rStyle w:val="s0"/>
        </w:rPr>
        <w:t>21. Заседание РКС проводится по мере формирования проектов. Количество членов РКС составляет не менее 10 (десять) человек, из которых не менее 50 % представляется предпринимательским сообществом.</w:t>
      </w:r>
    </w:p>
    <w:p w:rsidR="0081562A" w:rsidRDefault="00C3065A">
      <w:pPr>
        <w:pStyle w:val="pj"/>
      </w:pPr>
      <w:r>
        <w:rPr>
          <w:rStyle w:val="s0"/>
        </w:rPr>
        <w:t>Заседание РКС проводится при присутствии на нем не менее двух третей от количества членов РКС (кворум). Решение принимается не менее чем двумя третями от общего числа присутствующих.</w:t>
      </w:r>
    </w:p>
    <w:p w:rsidR="0081562A" w:rsidRDefault="00C3065A">
      <w:pPr>
        <w:pStyle w:val="pj"/>
      </w:pPr>
      <w:r>
        <w:rPr>
          <w:rStyle w:val="s0"/>
        </w:rPr>
        <w:t>22. В рамках проводимого заседания РКС осуществляет следующие мероприятия:</w:t>
      </w:r>
    </w:p>
    <w:p w:rsidR="0081562A" w:rsidRDefault="00C3065A">
      <w:pPr>
        <w:pStyle w:val="pj"/>
      </w:pPr>
      <w:r>
        <w:rPr>
          <w:rStyle w:val="s0"/>
        </w:rPr>
        <w:t>1) проверку соответствия предпринимателя и реализуемых им проектов критериям настоящих Правил;</w:t>
      </w:r>
    </w:p>
    <w:p w:rsidR="0081562A" w:rsidRDefault="00C3065A">
      <w:pPr>
        <w:pStyle w:val="pj"/>
      </w:pPr>
      <w:r>
        <w:rPr>
          <w:rStyle w:val="s0"/>
        </w:rPr>
        <w:t>2) рассмотрение и обсуждение между членами РКС проекта предпринимателя и прилагаемых документов, в том числе прогнозную информацию о создаваемых постоянных рабочих местах, налоговых поступлениях в бюджет, объемах производства продукции по итогам реализации проектов предпринимателей;</w:t>
      </w:r>
    </w:p>
    <w:p w:rsidR="0081562A" w:rsidRDefault="00C3065A">
      <w:pPr>
        <w:pStyle w:val="pj"/>
      </w:pPr>
      <w:r>
        <w:rPr>
          <w:rStyle w:val="s0"/>
        </w:rPr>
        <w:t>3) по результатам обсуждения РКС принимает решение о возможности (или невозможности) предоставления инфраструктуры на предмет соответствия настоящим Правилам.</w:t>
      </w:r>
    </w:p>
    <w:p w:rsidR="0081562A" w:rsidRDefault="00C3065A">
      <w:pPr>
        <w:pStyle w:val="pj"/>
      </w:pPr>
      <w:r>
        <w:rPr>
          <w:rStyle w:val="s0"/>
        </w:rPr>
        <w:t>23. Решение РКС оформляется соответствующим протоколом в течение 3 (три) рабочих дней с даты проведения его заседания.</w:t>
      </w:r>
    </w:p>
    <w:p w:rsidR="0081562A" w:rsidRDefault="00C3065A">
      <w:pPr>
        <w:pStyle w:val="pj"/>
      </w:pPr>
      <w:r>
        <w:rPr>
          <w:rStyle w:val="s0"/>
        </w:rPr>
        <w:t>24. Региональный координатор после оформления протокола РКС направляет уведомление предпринимателю о решении РКС. В случае вынесения РКС отрицательного решения региональный координатор направляет мотивированный ответ предпринимателю.</w:t>
      </w:r>
    </w:p>
    <w:p w:rsidR="0081562A" w:rsidRDefault="00C3065A">
      <w:pPr>
        <w:pStyle w:val="pj"/>
      </w:pPr>
      <w:r>
        <w:rPr>
          <w:rStyle w:val="s0"/>
        </w:rPr>
        <w:t>25. Региональный координатор в течение 3 (три) рабочих дней с момента оформления протокола РКС направляет список проектов предпринимателей с приложением полного пакета документов, протокола РКС администратору местных бюджетных программ для принятия мер по дальнейшей реализации поддержки.</w:t>
      </w:r>
    </w:p>
    <w:p w:rsidR="0081562A" w:rsidRDefault="00C3065A">
      <w:pPr>
        <w:pStyle w:val="pj"/>
      </w:pPr>
      <w:r>
        <w:rPr>
          <w:rStyle w:val="s0"/>
        </w:rPr>
        <w:t>26. Местный уполномоченный орган по государственному планированию осуществляет следующее:</w:t>
      </w:r>
    </w:p>
    <w:p w:rsidR="0081562A" w:rsidRDefault="00C3065A">
      <w:pPr>
        <w:pStyle w:val="pj"/>
      </w:pPr>
      <w:r>
        <w:rPr>
          <w:rStyle w:val="s0"/>
        </w:rPr>
        <w:t>1) рассматривает бюджетные запросы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и проектам бюджетных программ, при этом при рассмотрении бюджетных запросов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p w:rsidR="0081562A" w:rsidRDefault="00C3065A">
      <w:pPr>
        <w:pStyle w:val="pj"/>
      </w:pPr>
      <w:r>
        <w:rPr>
          <w:rStyle w:val="s0"/>
        </w:rPr>
        <w:t>При несоответствии бюджетного запроса требованиям бюджетного законодательства Республики Казахстан по ее составлению и представлению местный уполномоченный орган по государственному планированию возвращает ее администратору бюджетной программы без рассмотрения;</w:t>
      </w:r>
    </w:p>
    <w:p w:rsidR="0081562A" w:rsidRDefault="00C3065A">
      <w:pPr>
        <w:pStyle w:val="pj"/>
      </w:pPr>
      <w:r>
        <w:rPr>
          <w:rStyle w:val="s0"/>
        </w:rPr>
        <w:t>2) по итогам рассмотрения материалов формирует заключения по бюджетным запросам, проектам бюджетных программ и направляет на рассмотрение соответствующей бюджетной комиссии;</w:t>
      </w:r>
    </w:p>
    <w:p w:rsidR="0081562A" w:rsidRDefault="00C3065A">
      <w:pPr>
        <w:pStyle w:val="pj"/>
      </w:pPr>
      <w:r>
        <w:rPr>
          <w:rStyle w:val="s0"/>
        </w:rPr>
        <w:t>3) уведомляет уполномоченный орган/администраторов местных бюджетных программ о решении бюджетной комиссии.</w:t>
      </w:r>
    </w:p>
    <w:p w:rsidR="0081562A" w:rsidRDefault="00C3065A">
      <w:pPr>
        <w:pStyle w:val="pj"/>
      </w:pPr>
      <w:r>
        <w:rPr>
          <w:rStyle w:val="s0"/>
        </w:rPr>
        <w:t xml:space="preserve">27. Постановление местного исполнительного органа (решение </w:t>
      </w:r>
      <w:proofErr w:type="spellStart"/>
      <w:r>
        <w:rPr>
          <w:rStyle w:val="s0"/>
        </w:rPr>
        <w:t>акима</w:t>
      </w:r>
      <w:proofErr w:type="spellEnd"/>
      <w:r>
        <w:rPr>
          <w:rStyle w:val="s0"/>
        </w:rPr>
        <w:t xml:space="preserve"> города районного значения, села, поселка, сельского округа) о реализации решения </w:t>
      </w:r>
      <w:proofErr w:type="spellStart"/>
      <w:r>
        <w:rPr>
          <w:rStyle w:val="s0"/>
        </w:rPr>
        <w:t>маслихата</w:t>
      </w:r>
      <w:proofErr w:type="spellEnd"/>
      <w:r>
        <w:rPr>
          <w:rStyle w:val="s0"/>
        </w:rPr>
        <w:t xml:space="preserve"> о местном бюджете принимается в течение 14 (четырнадцать) календарных дней после утверждения </w:t>
      </w:r>
      <w:proofErr w:type="spellStart"/>
      <w:r>
        <w:rPr>
          <w:rStyle w:val="s0"/>
        </w:rPr>
        <w:t>маслихатом</w:t>
      </w:r>
      <w:proofErr w:type="spellEnd"/>
      <w:r>
        <w:rPr>
          <w:rStyle w:val="s0"/>
        </w:rPr>
        <w:t xml:space="preserve"> местного бюджета.</w:t>
      </w:r>
    </w:p>
    <w:p w:rsidR="0081562A" w:rsidRDefault="00C3065A">
      <w:pPr>
        <w:pStyle w:val="pj"/>
      </w:pPr>
      <w:r>
        <w:rPr>
          <w:rStyle w:val="s0"/>
        </w:rPr>
        <w:t> </w:t>
      </w:r>
    </w:p>
    <w:p w:rsidR="0081562A" w:rsidRDefault="00C3065A">
      <w:pPr>
        <w:pStyle w:val="pj"/>
      </w:pPr>
      <w:r>
        <w:rPr>
          <w:rStyle w:val="s0"/>
        </w:rPr>
        <w:t> </w:t>
      </w:r>
    </w:p>
    <w:p w:rsidR="0081562A" w:rsidRDefault="00C3065A">
      <w:pPr>
        <w:pStyle w:val="pc"/>
      </w:pPr>
      <w:r>
        <w:rPr>
          <w:rStyle w:val="s1"/>
        </w:rPr>
        <w:t>Глава 3. Мониторинг предоставления инфраструктурной поддержки</w:t>
      </w:r>
    </w:p>
    <w:p w:rsidR="0081562A" w:rsidRDefault="00C3065A">
      <w:pPr>
        <w:pStyle w:val="pj"/>
      </w:pPr>
      <w:r>
        <w:rPr>
          <w:rStyle w:val="s0"/>
        </w:rPr>
        <w:t> </w:t>
      </w:r>
    </w:p>
    <w:p w:rsidR="0081562A" w:rsidRDefault="00C3065A">
      <w:pPr>
        <w:pStyle w:val="pj"/>
      </w:pPr>
      <w:r>
        <w:rPr>
          <w:rStyle w:val="s0"/>
        </w:rPr>
        <w:t>28. Мониторинг предоставления инфраструктурной поддержки в рамках настоящих Правил осуществляется уполномоченным органом/администратором местных бюджетных программ.</w:t>
      </w:r>
    </w:p>
    <w:p w:rsidR="0081562A" w:rsidRDefault="00C3065A">
      <w:pPr>
        <w:pStyle w:val="pj"/>
      </w:pPr>
      <w:r>
        <w:rPr>
          <w:rStyle w:val="s0"/>
        </w:rPr>
        <w:t>29. Мониторинг реализации проекта предусматривает:</w:t>
      </w:r>
    </w:p>
    <w:p w:rsidR="0081562A" w:rsidRDefault="00C3065A">
      <w:pPr>
        <w:pStyle w:val="pj"/>
      </w:pPr>
      <w:r>
        <w:rPr>
          <w:rStyle w:val="s0"/>
        </w:rPr>
        <w:t>1) сбор информации о ходе создания и использования объектов инфраструктуры общего пользования, включая фактическое состояние работ, функционирование объектов и показатели загрузки;</w:t>
      </w:r>
    </w:p>
    <w:p w:rsidR="0081562A" w:rsidRDefault="00C3065A">
      <w:pPr>
        <w:pStyle w:val="pj"/>
      </w:pPr>
      <w:r>
        <w:rPr>
          <w:rStyle w:val="s0"/>
        </w:rPr>
        <w:t>2) подготовку отчета о прямых и конечных результатах, достигнутых в рамках реализации проектов инфраструктурной поддержки малого предпринимательства, в соответствии с показателями и целями бюджетных программ;</w:t>
      </w:r>
    </w:p>
    <w:p w:rsidR="0081562A" w:rsidRDefault="00C3065A">
      <w:pPr>
        <w:pStyle w:val="pj"/>
      </w:pPr>
      <w:r>
        <w:rPr>
          <w:rStyle w:val="s0"/>
        </w:rPr>
        <w:t>3) сбор сведений об освоении средств, выделенных на реализацию проектов инфраструктуры общего пользования в рамках бюджетных инвестиционных программ.</w:t>
      </w:r>
    </w:p>
    <w:p w:rsidR="0081562A" w:rsidRDefault="00C3065A">
      <w:pPr>
        <w:pStyle w:val="pj"/>
      </w:pPr>
      <w:r>
        <w:rPr>
          <w:rStyle w:val="s0"/>
        </w:rPr>
        <w:t>30. Итогом мониторинга является отчет, содержащий информацию о фактических и плановых показателях реализации проектов по созданию и использованию объектов инфраструктуры, а также сведения об освоении средств бюджетных программ, направленных на развитие инфраструктурной поддержки предпринимателей, за отчетный финансовый год. Отчет представляется на бумажном и электронном носителях.</w:t>
      </w:r>
    </w:p>
    <w:p w:rsidR="0081562A" w:rsidRDefault="00C3065A">
      <w:pPr>
        <w:pStyle w:val="pj"/>
      </w:pPr>
      <w:r>
        <w:rPr>
          <w:rStyle w:val="s0"/>
        </w:rPr>
        <w:t>Сканированная копия отчета в формате PDF загружается региональным координатором в информационную систему субсидирования в течение 2 (два) рабочих дней с даты принятия такого отчета уполномоченным органом/администратором местных бюджетных программ.</w:t>
      </w:r>
    </w:p>
    <w:p w:rsidR="0081562A" w:rsidRDefault="00C3065A">
      <w:pPr>
        <w:pStyle w:val="pj"/>
      </w:pPr>
      <w:r>
        <w:rPr>
          <w:rStyle w:val="s0"/>
        </w:rPr>
        <w:t xml:space="preserve">31. Годовой мониторинг по предоставленной инфраструктуре подготавливается местным уполномоченным органом по государственному планированию на государственном и русском языках и представляется в </w:t>
      </w:r>
      <w:proofErr w:type="spellStart"/>
      <w:r>
        <w:rPr>
          <w:rStyle w:val="s0"/>
        </w:rPr>
        <w:t>акиматы</w:t>
      </w:r>
      <w:proofErr w:type="spellEnd"/>
      <w:r>
        <w:rPr>
          <w:rStyle w:val="s0"/>
        </w:rPr>
        <w:t xml:space="preserve"> областей, городов республиканского значения, столицы ежегодно не позднее 10 (десять) апреля года, следующего за отчетным.</w:t>
      </w:r>
    </w:p>
    <w:p w:rsidR="0081562A" w:rsidRDefault="00C3065A">
      <w:pPr>
        <w:pStyle w:val="pj"/>
      </w:pPr>
      <w:r>
        <w:rPr>
          <w:rStyle w:val="s0"/>
        </w:rPr>
        <w:t>Администраторы местных бюджетных программ представляют годовой мониторинг в местный уполномоченный орган по государственному планированию до 1 (первое) апреля года, следующего за отчетным.</w:t>
      </w:r>
    </w:p>
    <w:p w:rsidR="0081562A" w:rsidRDefault="00C3065A">
      <w:pPr>
        <w:pStyle w:val="pj"/>
      </w:pPr>
      <w:r>
        <w:rPr>
          <w:rStyle w:val="s0"/>
        </w:rPr>
        <w:t>Сводная информация включает:</w:t>
      </w:r>
    </w:p>
    <w:p w:rsidR="0081562A" w:rsidRDefault="00C3065A">
      <w:pPr>
        <w:pStyle w:val="pj"/>
      </w:pPr>
      <w:r>
        <w:rPr>
          <w:rStyle w:val="s0"/>
        </w:rPr>
        <w:t>1) информацию о предоставлении инфраструктуры предпринимателям;</w:t>
      </w:r>
    </w:p>
    <w:p w:rsidR="0081562A" w:rsidRDefault="00C3065A">
      <w:pPr>
        <w:pStyle w:val="pj"/>
      </w:pPr>
      <w:r>
        <w:rPr>
          <w:rStyle w:val="s0"/>
        </w:rPr>
        <w:t>2) информацию по завершенным и действующим проектам;</w:t>
      </w:r>
    </w:p>
    <w:p w:rsidR="0081562A" w:rsidRDefault="00C3065A">
      <w:pPr>
        <w:pStyle w:val="pj"/>
      </w:pPr>
      <w:r>
        <w:rPr>
          <w:rStyle w:val="s0"/>
        </w:rPr>
        <w:t xml:space="preserve">3) перечень проектов, финансируемых за счет средств бюджета района (города областного значения), целевых трансфертов на развитие и кредитов из областного бюджета, информацию о суммах плана финансирования, фактическом исполнении, количестве завершенных проектов, суммах и причинах </w:t>
      </w:r>
      <w:proofErr w:type="spellStart"/>
      <w:r>
        <w:rPr>
          <w:rStyle w:val="s0"/>
        </w:rPr>
        <w:t>неосвоения</w:t>
      </w:r>
      <w:proofErr w:type="spellEnd"/>
      <w:r>
        <w:rPr>
          <w:rStyle w:val="s0"/>
        </w:rPr>
        <w:t>.</w:t>
      </w:r>
    </w:p>
    <w:p w:rsidR="0081562A" w:rsidRDefault="00C3065A">
      <w:pPr>
        <w:pStyle w:val="pj"/>
      </w:pPr>
      <w:r>
        <w:rPr>
          <w:rStyle w:val="s0"/>
        </w:rPr>
        <w:t xml:space="preserve">32. Региональные координаторы ежегодно не позднее 10 (десять) февраля года, следующего за отчетным, представляют центральному уполномоченному органу по государственному планированию информацию о статусе реализации проектов малого предпринимательства (о созданных постоянных и временных рабочих местах, налоговых отчислениях, выпуске продукции и </w:t>
      </w:r>
      <w:proofErr w:type="gramStart"/>
      <w:r>
        <w:rPr>
          <w:rStyle w:val="s0"/>
        </w:rPr>
        <w:t>увеличении фонда оплаты труда</w:t>
      </w:r>
      <w:proofErr w:type="gramEnd"/>
      <w:r>
        <w:rPr>
          <w:rStyle w:val="s0"/>
        </w:rPr>
        <w:t xml:space="preserve"> и других показателях по встречным обязательствам).</w:t>
      </w:r>
    </w:p>
    <w:p w:rsidR="0081562A" w:rsidRDefault="00C3065A">
      <w:pPr>
        <w:pStyle w:val="pj"/>
      </w:pPr>
      <w:r>
        <w:rPr>
          <w:rStyle w:val="s0"/>
        </w:rPr>
        <w:t>33. Механизмы взаимодействия и процессы реализации, не предусмотренные настоящими Правилами, определяются внутренними нормативными документами НПП «</w:t>
      </w:r>
      <w:proofErr w:type="spellStart"/>
      <w:r>
        <w:rPr>
          <w:rStyle w:val="s0"/>
        </w:rPr>
        <w:t>Атамекен</w:t>
      </w:r>
      <w:proofErr w:type="spellEnd"/>
      <w:r>
        <w:rPr>
          <w:rStyle w:val="s0"/>
        </w:rPr>
        <w:t>» по согласованию с уполномоченным органом.</w:t>
      </w:r>
    </w:p>
    <w:p w:rsidR="0081562A" w:rsidRDefault="00C3065A">
      <w:pPr>
        <w:pStyle w:val="pj"/>
      </w:pPr>
      <w:r>
        <w:rPr>
          <w:rStyle w:val="s0"/>
        </w:rPr>
        <w:t>34. Координация поддержки малого предпринимательства осуществляется через взаимодействие уполномоченных организаций и операторов, включая НПП «</w:t>
      </w:r>
      <w:proofErr w:type="spellStart"/>
      <w:r>
        <w:rPr>
          <w:rStyle w:val="s0"/>
        </w:rPr>
        <w:t>Атамекен</w:t>
      </w:r>
      <w:proofErr w:type="spellEnd"/>
      <w:r>
        <w:rPr>
          <w:rStyle w:val="s0"/>
        </w:rPr>
        <w:t>», которая отвечает за методологию и цифровые сервисы. Профильные организации реализуют меры в своих направлениях, а единая система обеспечивает согласованность и удобный доступ предпринимателей к услугам.</w:t>
      </w:r>
    </w:p>
    <w:p w:rsidR="0081562A" w:rsidRDefault="00C3065A">
      <w:pPr>
        <w:pStyle w:val="pj"/>
      </w:pPr>
      <w:r>
        <w:rPr>
          <w:rStyle w:val="s0"/>
        </w:rPr>
        <w:t> </w:t>
      </w:r>
    </w:p>
    <w:p w:rsidR="0081562A" w:rsidRDefault="00C3065A">
      <w:pPr>
        <w:pStyle w:val="pr"/>
      </w:pPr>
      <w:bookmarkStart w:id="10" w:name="SUB31"/>
      <w:bookmarkEnd w:id="10"/>
      <w:r>
        <w:rPr>
          <w:rStyle w:val="s0"/>
        </w:rPr>
        <w:t>Приложение</w:t>
      </w:r>
    </w:p>
    <w:p w:rsidR="0081562A" w:rsidRDefault="00C3065A">
      <w:pPr>
        <w:pStyle w:val="pr"/>
      </w:pPr>
      <w:r>
        <w:rPr>
          <w:rStyle w:val="s0"/>
        </w:rPr>
        <w:t xml:space="preserve">к </w:t>
      </w:r>
      <w:hyperlink w:anchor="sub3" w:history="1">
        <w:r>
          <w:rPr>
            <w:rStyle w:val="a4"/>
          </w:rPr>
          <w:t>Правилам</w:t>
        </w:r>
      </w:hyperlink>
      <w:r>
        <w:rPr>
          <w:rStyle w:val="s0"/>
        </w:rPr>
        <w:t xml:space="preserve"> предоставления</w:t>
      </w:r>
    </w:p>
    <w:p w:rsidR="0081562A" w:rsidRDefault="00C3065A">
      <w:pPr>
        <w:pStyle w:val="pr"/>
      </w:pPr>
      <w:r>
        <w:rPr>
          <w:rStyle w:val="s0"/>
        </w:rPr>
        <w:t>инфраструктурной поддержки</w:t>
      </w:r>
    </w:p>
    <w:p w:rsidR="0081562A" w:rsidRDefault="00C3065A">
      <w:pPr>
        <w:pStyle w:val="pr"/>
      </w:pPr>
      <w:r>
        <w:rPr>
          <w:rStyle w:val="s0"/>
        </w:rPr>
        <w:t>субъектам малого</w:t>
      </w:r>
    </w:p>
    <w:p w:rsidR="0081562A" w:rsidRDefault="00C3065A">
      <w:pPr>
        <w:pStyle w:val="pr"/>
      </w:pPr>
      <w:r>
        <w:rPr>
          <w:rStyle w:val="s0"/>
        </w:rPr>
        <w:t>предпринимательства</w:t>
      </w:r>
    </w:p>
    <w:p w:rsidR="0081562A" w:rsidRDefault="00C3065A">
      <w:pPr>
        <w:pStyle w:val="pr"/>
      </w:pPr>
      <w:r>
        <w:rPr>
          <w:rStyle w:val="s0"/>
        </w:rPr>
        <w:t> </w:t>
      </w:r>
    </w:p>
    <w:p w:rsidR="0081562A" w:rsidRDefault="00C3065A">
      <w:pPr>
        <w:pStyle w:val="pr"/>
      </w:pPr>
      <w:r>
        <w:rPr>
          <w:rStyle w:val="s0"/>
        </w:rPr>
        <w:t> </w:t>
      </w:r>
    </w:p>
    <w:p w:rsidR="0081562A" w:rsidRDefault="00C3065A">
      <w:pPr>
        <w:pStyle w:val="pr"/>
      </w:pPr>
      <w:r>
        <w:rPr>
          <w:rStyle w:val="s0"/>
        </w:rPr>
        <w:t>Форма</w:t>
      </w:r>
    </w:p>
    <w:p w:rsidR="0081562A" w:rsidRDefault="00C3065A">
      <w:pPr>
        <w:pStyle w:val="pj"/>
      </w:pPr>
      <w:r>
        <w:rPr>
          <w:rStyle w:val="s0"/>
        </w:rPr>
        <w:t> </w:t>
      </w:r>
    </w:p>
    <w:p w:rsidR="0081562A" w:rsidRDefault="00C3065A">
      <w:pPr>
        <w:pStyle w:val="pc"/>
      </w:pPr>
      <w:r>
        <w:rPr>
          <w:rStyle w:val="s1"/>
        </w:rPr>
        <w:t>Электронная заявка на предоставление инфраструктурной поддержки</w:t>
      </w:r>
    </w:p>
    <w:p w:rsidR="0081562A" w:rsidRDefault="00C3065A">
      <w:pPr>
        <w:pStyle w:val="pj"/>
      </w:pPr>
      <w:r>
        <w:rPr>
          <w:rStyle w:val="s0"/>
        </w:rPr>
        <w:t> </w:t>
      </w:r>
    </w:p>
    <w:p w:rsidR="0081562A" w:rsidRDefault="00C3065A">
      <w:pPr>
        <w:pStyle w:val="pj"/>
      </w:pPr>
      <w:r>
        <w:rPr>
          <w:rStyle w:val="s0"/>
        </w:rPr>
        <w:t>1. В области (городе республиканского значения, столице) от ___________________________________________________________________.</w:t>
      </w:r>
    </w:p>
    <w:p w:rsidR="0081562A" w:rsidRDefault="00C3065A">
      <w:pPr>
        <w:pStyle w:val="pj"/>
      </w:pPr>
      <w:r>
        <w:rPr>
          <w:rStyle w:val="s0"/>
        </w:rPr>
        <w:t>(полное наименование юридического лица, фамилия, имя, отчество (при его наличии) индивидуального предпринимателя)</w:t>
      </w:r>
    </w:p>
    <w:p w:rsidR="0081562A" w:rsidRDefault="00C3065A">
      <w:pPr>
        <w:pStyle w:val="pj"/>
      </w:pPr>
      <w:r>
        <w:rPr>
          <w:rStyle w:val="s0"/>
        </w:rPr>
        <w:t>2. Прошу рассмотреть предоставленные материалы об участии в конкурсном отборе по предоставлению инфраструктуры.</w:t>
      </w:r>
    </w:p>
    <w:p w:rsidR="0081562A" w:rsidRDefault="00C3065A">
      <w:pPr>
        <w:pStyle w:val="pj"/>
      </w:pPr>
      <w:r>
        <w:rPr>
          <w:rStyle w:val="s0"/>
        </w:rPr>
        <w:t>3. Сведения о заявителе:</w:t>
      </w:r>
    </w:p>
    <w:p w:rsidR="0081562A" w:rsidRDefault="00C3065A">
      <w:pPr>
        <w:pStyle w:val="pj"/>
      </w:pPr>
      <w:r>
        <w:rPr>
          <w:rStyle w:val="s0"/>
        </w:rPr>
        <w:t>Для юридического лица:</w:t>
      </w:r>
    </w:p>
    <w:p w:rsidR="0081562A" w:rsidRDefault="00C3065A">
      <w:pPr>
        <w:pStyle w:val="pj"/>
      </w:pPr>
      <w:r>
        <w:rPr>
          <w:rStyle w:val="s0"/>
        </w:rPr>
        <w:t>наименование _________________________________________________</w:t>
      </w:r>
    </w:p>
    <w:p w:rsidR="0081562A" w:rsidRDefault="00C3065A">
      <w:pPr>
        <w:pStyle w:val="pj"/>
      </w:pPr>
      <w:r>
        <w:rPr>
          <w:rStyle w:val="s0"/>
        </w:rPr>
        <w:t>БИН _________________________________________________________</w:t>
      </w:r>
    </w:p>
    <w:p w:rsidR="0081562A" w:rsidRDefault="00C3065A">
      <w:pPr>
        <w:pStyle w:val="pj"/>
      </w:pPr>
      <w:r>
        <w:rPr>
          <w:rStyle w:val="s0"/>
        </w:rPr>
        <w:t>фамилия, имя, отчество (при его наличии) _________________________</w:t>
      </w:r>
    </w:p>
    <w:p w:rsidR="0081562A" w:rsidRDefault="00C3065A">
      <w:pPr>
        <w:pStyle w:val="pj"/>
      </w:pPr>
      <w:r>
        <w:rPr>
          <w:rStyle w:val="s0"/>
        </w:rPr>
        <w:t>ИИН руководителя ____________________________________________</w:t>
      </w:r>
    </w:p>
    <w:p w:rsidR="0081562A" w:rsidRDefault="00C3065A">
      <w:pPr>
        <w:pStyle w:val="pj"/>
      </w:pPr>
      <w:r>
        <w:rPr>
          <w:rStyle w:val="s0"/>
        </w:rPr>
        <w:t>адрес ________________________________________________________</w:t>
      </w:r>
    </w:p>
    <w:p w:rsidR="0081562A" w:rsidRDefault="00C3065A">
      <w:pPr>
        <w:pStyle w:val="pj"/>
      </w:pPr>
      <w:r>
        <w:rPr>
          <w:rStyle w:val="s0"/>
        </w:rPr>
        <w:t>номер телефона (факса) ________________________________________</w:t>
      </w:r>
    </w:p>
    <w:p w:rsidR="0081562A" w:rsidRDefault="00C3065A">
      <w:pPr>
        <w:pStyle w:val="pj"/>
      </w:pPr>
      <w:r>
        <w:rPr>
          <w:rStyle w:val="s0"/>
        </w:rPr>
        <w:t>Для индивидуального предпринимателя:</w:t>
      </w:r>
    </w:p>
    <w:p w:rsidR="0081562A" w:rsidRDefault="00C3065A">
      <w:pPr>
        <w:pStyle w:val="pj"/>
      </w:pPr>
      <w:r>
        <w:rPr>
          <w:rStyle w:val="s0"/>
        </w:rPr>
        <w:t>наименование ________________________________________________</w:t>
      </w:r>
    </w:p>
    <w:p w:rsidR="0081562A" w:rsidRDefault="00C3065A">
      <w:pPr>
        <w:pStyle w:val="pj"/>
      </w:pPr>
      <w:r>
        <w:rPr>
          <w:rStyle w:val="s0"/>
        </w:rPr>
        <w:t>фамилия, имя, отчество (при его наличии) ________________________</w:t>
      </w:r>
    </w:p>
    <w:p w:rsidR="0081562A" w:rsidRDefault="00C3065A">
      <w:pPr>
        <w:pStyle w:val="pj"/>
      </w:pPr>
      <w:r>
        <w:rPr>
          <w:rStyle w:val="s0"/>
        </w:rPr>
        <w:t>ИИН ________________________________________________________</w:t>
      </w:r>
    </w:p>
    <w:p w:rsidR="0081562A" w:rsidRDefault="00C3065A">
      <w:pPr>
        <w:pStyle w:val="pj"/>
      </w:pPr>
      <w:r>
        <w:rPr>
          <w:rStyle w:val="s0"/>
        </w:rPr>
        <w:t>документ, удостоверяющий личность:</w:t>
      </w:r>
    </w:p>
    <w:p w:rsidR="0081562A" w:rsidRDefault="00C3065A">
      <w:pPr>
        <w:pStyle w:val="pj"/>
      </w:pPr>
      <w:r>
        <w:rPr>
          <w:rStyle w:val="s0"/>
        </w:rPr>
        <w:t>номер _______________________________________________________</w:t>
      </w:r>
    </w:p>
    <w:p w:rsidR="0081562A" w:rsidRDefault="00C3065A">
      <w:pPr>
        <w:pStyle w:val="pj"/>
      </w:pPr>
      <w:r>
        <w:rPr>
          <w:rStyle w:val="s0"/>
        </w:rPr>
        <w:t>кем выдано ___________________________________________________</w:t>
      </w:r>
    </w:p>
    <w:p w:rsidR="0081562A" w:rsidRDefault="00C3065A">
      <w:pPr>
        <w:pStyle w:val="pj"/>
      </w:pPr>
      <w:r>
        <w:rPr>
          <w:rStyle w:val="s0"/>
        </w:rPr>
        <w:t>дата выдачи ___________________________________________________</w:t>
      </w:r>
    </w:p>
    <w:p w:rsidR="0081562A" w:rsidRDefault="00C3065A">
      <w:pPr>
        <w:pStyle w:val="pj"/>
      </w:pPr>
      <w:r>
        <w:rPr>
          <w:rStyle w:val="s0"/>
        </w:rPr>
        <w:t>адрес _________________________________________________________</w:t>
      </w:r>
    </w:p>
    <w:p w:rsidR="0081562A" w:rsidRDefault="00C3065A">
      <w:pPr>
        <w:pStyle w:val="pj"/>
      </w:pPr>
      <w:r>
        <w:rPr>
          <w:rStyle w:val="s0"/>
        </w:rPr>
        <w:t>номер телефона (факса) _________________________________________</w:t>
      </w:r>
    </w:p>
    <w:p w:rsidR="0081562A" w:rsidRDefault="00C3065A">
      <w:pPr>
        <w:pStyle w:val="pj"/>
      </w:pPr>
      <w:r>
        <w:rPr>
          <w:rStyle w:val="s0"/>
        </w:rPr>
        <w:t>Уведомление о начале деятельности в качестве индивидуального предпринимателя:</w:t>
      </w:r>
    </w:p>
    <w:p w:rsidR="0081562A" w:rsidRDefault="00C3065A">
      <w:pPr>
        <w:pStyle w:val="pj"/>
      </w:pPr>
      <w:r>
        <w:rPr>
          <w:rStyle w:val="s0"/>
        </w:rPr>
        <w:t>местонахождение ______________________________________________</w:t>
      </w:r>
    </w:p>
    <w:p w:rsidR="0081562A" w:rsidRDefault="00C3065A">
      <w:pPr>
        <w:pStyle w:val="pj"/>
      </w:pPr>
      <w:r>
        <w:rPr>
          <w:rStyle w:val="s0"/>
        </w:rPr>
        <w:t>дата уведомления ______________________________________________.</w:t>
      </w:r>
    </w:p>
    <w:p w:rsidR="0081562A" w:rsidRDefault="00C3065A">
      <w:pPr>
        <w:pStyle w:val="pj"/>
      </w:pPr>
      <w:r>
        <w:rPr>
          <w:rStyle w:val="s0"/>
        </w:rPr>
        <w:t>4. Сведения о наличии текущего счета у предпринимателя в банке второго уровня:</w:t>
      </w:r>
    </w:p>
    <w:p w:rsidR="0081562A" w:rsidRDefault="00C3065A">
      <w:pPr>
        <w:pStyle w:val="pj"/>
      </w:pPr>
      <w:r>
        <w:rPr>
          <w:rStyle w:val="s0"/>
        </w:rPr>
        <w:t>Реквизиты банка: _____________________________________________</w:t>
      </w:r>
    </w:p>
    <w:p w:rsidR="0081562A" w:rsidRDefault="00C3065A">
      <w:pPr>
        <w:pStyle w:val="pj"/>
      </w:pPr>
      <w:r>
        <w:rPr>
          <w:rStyle w:val="s0"/>
        </w:rPr>
        <w:t>Наименование банка: __________________________________________</w:t>
      </w:r>
    </w:p>
    <w:p w:rsidR="0081562A" w:rsidRDefault="00C3065A">
      <w:pPr>
        <w:pStyle w:val="pj"/>
      </w:pPr>
      <w:r>
        <w:rPr>
          <w:rStyle w:val="s0"/>
        </w:rPr>
        <w:t>БИК ________________________________________________________</w:t>
      </w:r>
    </w:p>
    <w:p w:rsidR="0081562A" w:rsidRDefault="00C3065A">
      <w:pPr>
        <w:pStyle w:val="pj"/>
      </w:pPr>
      <w:r>
        <w:rPr>
          <w:rStyle w:val="s0"/>
        </w:rPr>
        <w:t>ИИК ________________________________________________________</w:t>
      </w:r>
    </w:p>
    <w:p w:rsidR="0081562A" w:rsidRDefault="00C3065A">
      <w:pPr>
        <w:pStyle w:val="pj"/>
      </w:pPr>
      <w:r>
        <w:rPr>
          <w:rStyle w:val="s0"/>
        </w:rPr>
        <w:t>БИН ________________________________________________________</w:t>
      </w:r>
    </w:p>
    <w:p w:rsidR="0081562A" w:rsidRDefault="00C3065A">
      <w:pPr>
        <w:pStyle w:val="pj"/>
      </w:pPr>
      <w:proofErr w:type="spellStart"/>
      <w:r>
        <w:rPr>
          <w:rStyle w:val="s0"/>
        </w:rPr>
        <w:t>Кбе</w:t>
      </w:r>
      <w:proofErr w:type="spellEnd"/>
      <w:r>
        <w:rPr>
          <w:rStyle w:val="s0"/>
        </w:rPr>
        <w:t xml:space="preserve"> _________________________________________________________.</w:t>
      </w:r>
    </w:p>
    <w:p w:rsidR="0081562A" w:rsidRDefault="00C3065A">
      <w:pPr>
        <w:pStyle w:val="pj"/>
      </w:pPr>
      <w:r>
        <w:rPr>
          <w:rStyle w:val="s0"/>
        </w:rPr>
        <w:t>5. Сведения о проекте:</w:t>
      </w:r>
    </w:p>
    <w:p w:rsidR="0081562A" w:rsidRDefault="00C3065A">
      <w:pPr>
        <w:pStyle w:val="pj"/>
      </w:pPr>
      <w:r>
        <w:rPr>
          <w:rStyle w:val="s0"/>
        </w:rPr>
        <w:t>наименование проекта _________________________________________</w:t>
      </w:r>
    </w:p>
    <w:p w:rsidR="0081562A" w:rsidRDefault="00C3065A">
      <w:pPr>
        <w:pStyle w:val="pj"/>
      </w:pPr>
      <w:r>
        <w:rPr>
          <w:rStyle w:val="s0"/>
        </w:rPr>
        <w:t>краткое описание проекта ______________________________________</w:t>
      </w:r>
    </w:p>
    <w:p w:rsidR="0081562A" w:rsidRDefault="00C3065A">
      <w:pPr>
        <w:pStyle w:val="pj"/>
      </w:pPr>
      <w:r>
        <w:rPr>
          <w:rStyle w:val="s0"/>
        </w:rPr>
        <w:t>место реализации проекта______________________________________</w:t>
      </w:r>
    </w:p>
    <w:p w:rsidR="0081562A" w:rsidRDefault="00C3065A">
      <w:pPr>
        <w:pStyle w:val="pj"/>
      </w:pPr>
      <w:r>
        <w:rPr>
          <w:rStyle w:val="s0"/>
        </w:rPr>
        <w:t>профилирующее направление деятельности</w:t>
      </w:r>
    </w:p>
    <w:p w:rsidR="0081562A" w:rsidRDefault="00C3065A">
      <w:pPr>
        <w:pStyle w:val="pj"/>
      </w:pPr>
      <w:r>
        <w:rPr>
          <w:rStyle w:val="s0"/>
        </w:rPr>
        <w:t xml:space="preserve">(*заполняется в случае реализации проекта в областных центрах, городах Астане, Алматы, Шымкенте и Семей): </w:t>
      </w:r>
    </w:p>
    <w:p w:rsidR="0081562A" w:rsidRDefault="00C3065A">
      <w:pPr>
        <w:pStyle w:val="pj"/>
      </w:pPr>
      <w:r>
        <w:rPr>
          <w:rStyle w:val="s0"/>
        </w:rPr>
        <w:t>__________________________________________________________</w:t>
      </w:r>
    </w:p>
    <w:p w:rsidR="0081562A" w:rsidRDefault="00C3065A">
      <w:pPr>
        <w:pStyle w:val="pj"/>
      </w:pPr>
      <w:r>
        <w:rPr>
          <w:rStyle w:val="s0"/>
        </w:rPr>
        <w:t>вид необходимой инфраструктуры _______________________________</w:t>
      </w:r>
    </w:p>
    <w:p w:rsidR="0081562A" w:rsidRDefault="00C3065A">
      <w:pPr>
        <w:pStyle w:val="pj"/>
      </w:pPr>
      <w:r>
        <w:rPr>
          <w:rStyle w:val="s0"/>
        </w:rPr>
        <w:t>обоснование необходимости подведения или улучшения инфраструктуры</w:t>
      </w:r>
    </w:p>
    <w:p w:rsidR="0081562A" w:rsidRDefault="00C3065A">
      <w:pPr>
        <w:pStyle w:val="pj"/>
      </w:pPr>
      <w:r>
        <w:rPr>
          <w:rStyle w:val="s0"/>
        </w:rPr>
        <w:t>______________________________________________________________</w:t>
      </w:r>
    </w:p>
    <w:p w:rsidR="0081562A" w:rsidRDefault="00C3065A">
      <w:pPr>
        <w:pStyle w:val="pj"/>
      </w:pPr>
      <w:r>
        <w:rPr>
          <w:rStyle w:val="s0"/>
        </w:rPr>
        <w:t>стоимость строительства, тысяч тенге _____________________________</w:t>
      </w:r>
    </w:p>
    <w:p w:rsidR="0081562A" w:rsidRDefault="00C3065A">
      <w:pPr>
        <w:pStyle w:val="pj"/>
      </w:pPr>
      <w:r>
        <w:rPr>
          <w:rStyle w:val="s0"/>
        </w:rPr>
        <w:t>стоимость проекта (инвестиции), тысяч тенге ______________________</w:t>
      </w:r>
    </w:p>
    <w:p w:rsidR="0081562A" w:rsidRDefault="00C3065A">
      <w:pPr>
        <w:pStyle w:val="pj"/>
      </w:pPr>
      <w:r>
        <w:rPr>
          <w:rStyle w:val="s0"/>
        </w:rPr>
        <w:t>система налогообложения: ______________________________________</w:t>
      </w:r>
    </w:p>
    <w:p w:rsidR="0081562A" w:rsidRDefault="00C3065A">
      <w:pPr>
        <w:pStyle w:val="pj"/>
      </w:pPr>
      <w:r>
        <w:rPr>
          <w:rStyle w:val="s0"/>
        </w:rPr>
        <w:t>указать отрасль экономики: _____________________________________</w:t>
      </w:r>
    </w:p>
    <w:p w:rsidR="0081562A" w:rsidRDefault="00C3065A">
      <w:pPr>
        <w:pStyle w:val="pj"/>
      </w:pPr>
      <w:r>
        <w:rPr>
          <w:rStyle w:val="s0"/>
        </w:rPr>
        <w:t>общий классификатор видов экономической деятельности (ОКЭД):</w:t>
      </w:r>
    </w:p>
    <w:p w:rsidR="0081562A" w:rsidRDefault="00C3065A">
      <w:pPr>
        <w:pStyle w:val="pj"/>
      </w:pPr>
      <w:r>
        <w:rPr>
          <w:rStyle w:val="s0"/>
        </w:rPr>
        <w:t>______________________________________________________________</w:t>
      </w:r>
    </w:p>
    <w:p w:rsidR="0081562A" w:rsidRDefault="00C3065A">
      <w:pPr>
        <w:pStyle w:val="pj"/>
      </w:pPr>
      <w:r>
        <w:rPr>
          <w:rStyle w:val="s0"/>
        </w:rPr>
        <w:t>численность наемных работников ________________________________.</w:t>
      </w:r>
    </w:p>
    <w:p w:rsidR="0081562A" w:rsidRDefault="00C3065A">
      <w:pPr>
        <w:pStyle w:val="pj"/>
      </w:pPr>
      <w:r>
        <w:rPr>
          <w:rStyle w:val="s0"/>
        </w:rPr>
        <w:t>6. Ожидаемый экономический эффект по проекту:</w:t>
      </w:r>
    </w:p>
    <w:p w:rsidR="0081562A" w:rsidRDefault="00C3065A">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660"/>
        <w:gridCol w:w="4525"/>
        <w:gridCol w:w="1320"/>
        <w:gridCol w:w="943"/>
        <w:gridCol w:w="849"/>
        <w:gridCol w:w="1038"/>
      </w:tblGrid>
      <w:tr w:rsidR="0081562A">
        <w:trPr>
          <w:jc w:val="center"/>
        </w:trPr>
        <w:tc>
          <w:tcPr>
            <w:tcW w:w="3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t>№ п/п</w:t>
            </w:r>
          </w:p>
        </w:tc>
        <w:tc>
          <w:tcPr>
            <w:tcW w:w="2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t>Годы</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t>Факт</w:t>
            </w:r>
          </w:p>
        </w:tc>
        <w:tc>
          <w:tcPr>
            <w:tcW w:w="15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t>Прогноз</w:t>
            </w:r>
          </w:p>
        </w:tc>
      </w:tr>
      <w:tr w:rsidR="0081562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1562A" w:rsidRDefault="0081562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81562A" w:rsidRDefault="0081562A">
            <w:pPr>
              <w:spacing w:after="200" w:line="276" w:lineRule="auto"/>
              <w:rPr>
                <w:color w:val="00000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t>текущий год</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t>1-ый год</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t>2-ой год</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t>3-ий год</w:t>
            </w:r>
          </w:p>
        </w:tc>
      </w:tr>
      <w:tr w:rsidR="0081562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t>1</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t>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t>6</w:t>
            </w:r>
          </w:p>
        </w:tc>
      </w:tr>
      <w:tr w:rsidR="0081562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Количество создаваемых рабочих мест, человек</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81562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81562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81562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81562A">
            <w:pPr>
              <w:spacing w:line="276" w:lineRule="auto"/>
              <w:rPr>
                <w:rFonts w:eastAsia="Times New Roman"/>
              </w:rPr>
            </w:pPr>
          </w:p>
        </w:tc>
      </w:tr>
      <w:tr w:rsidR="0081562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Сумма поступлений в виде налогов, тысяч тенге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81562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81562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81562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81562A">
            <w:pPr>
              <w:spacing w:line="276" w:lineRule="auto"/>
              <w:rPr>
                <w:rFonts w:eastAsia="Times New Roman"/>
              </w:rPr>
            </w:pPr>
          </w:p>
        </w:tc>
      </w:tr>
      <w:tr w:rsidR="0081562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3</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Объем выпускаемой продукции, тысяч тенге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81562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81562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81562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81562A">
            <w:pPr>
              <w:spacing w:line="276" w:lineRule="auto"/>
              <w:rPr>
                <w:rFonts w:eastAsia="Times New Roman"/>
              </w:rPr>
            </w:pPr>
          </w:p>
        </w:tc>
      </w:tr>
      <w:tr w:rsidR="0081562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81562A">
            <w:pPr>
              <w:spacing w:line="276" w:lineRule="auto"/>
              <w:rPr>
                <w:rFonts w:eastAsia="Times New Roman"/>
              </w:rPr>
            </w:pP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Другие эффекты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81562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81562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81562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81562A">
            <w:pPr>
              <w:spacing w:line="276" w:lineRule="auto"/>
              <w:rPr>
                <w:rFonts w:eastAsia="Times New Roman"/>
              </w:rPr>
            </w:pPr>
          </w:p>
        </w:tc>
      </w:tr>
    </w:tbl>
    <w:p w:rsidR="0081562A" w:rsidRDefault="00C3065A">
      <w:pPr>
        <w:pStyle w:val="pj"/>
      </w:pPr>
      <w:r>
        <w:rPr>
          <w:rStyle w:val="s0"/>
        </w:rPr>
        <w:t> </w:t>
      </w:r>
    </w:p>
    <w:p w:rsidR="0081562A" w:rsidRDefault="00C3065A">
      <w:pPr>
        <w:pStyle w:val="pj"/>
      </w:pPr>
      <w:r>
        <w:rPr>
          <w:rStyle w:val="s0"/>
        </w:rPr>
        <w:t>7. Сведения о представленных документах:</w:t>
      </w:r>
    </w:p>
    <w:p w:rsidR="0081562A" w:rsidRDefault="00C3065A">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666"/>
        <w:gridCol w:w="4001"/>
        <w:gridCol w:w="4668"/>
      </w:tblGrid>
      <w:tr w:rsidR="0081562A">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 п/п</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Наименование документа</w:t>
            </w:r>
          </w:p>
        </w:tc>
        <w:tc>
          <w:tcPr>
            <w:tcW w:w="2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 xml:space="preserve">Наименование электронного файла (в формате </w:t>
            </w:r>
            <w:proofErr w:type="spellStart"/>
            <w:r>
              <w:rPr>
                <w:rStyle w:val="s0"/>
              </w:rPr>
              <w:t>pdf</w:t>
            </w:r>
            <w:proofErr w:type="spellEnd"/>
            <w:r>
              <w:rPr>
                <w:rStyle w:val="s0"/>
              </w:rPr>
              <w:t>)</w:t>
            </w:r>
          </w:p>
        </w:tc>
      </w:tr>
      <w:tr w:rsidR="0081562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2</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3</w:t>
            </w:r>
          </w:p>
        </w:tc>
      </w:tr>
      <w:tr w:rsidR="0081562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Бизнес-план</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81562A">
            <w:pPr>
              <w:spacing w:line="276" w:lineRule="auto"/>
              <w:rPr>
                <w:rFonts w:eastAsia="Times New Roman"/>
              </w:rPr>
            </w:pPr>
          </w:p>
        </w:tc>
      </w:tr>
      <w:tr w:rsidR="0081562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2</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ТЭО проекта</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81562A">
            <w:pPr>
              <w:spacing w:line="276" w:lineRule="auto"/>
              <w:rPr>
                <w:rFonts w:eastAsia="Times New Roman"/>
              </w:rPr>
            </w:pPr>
          </w:p>
        </w:tc>
      </w:tr>
      <w:tr w:rsidR="0081562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3</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Проектно-сметная документация по проекту</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Скачать</w:t>
            </w:r>
          </w:p>
        </w:tc>
      </w:tr>
    </w:tbl>
    <w:p w:rsidR="0081562A" w:rsidRDefault="00C3065A">
      <w:pPr>
        <w:pStyle w:val="pj"/>
      </w:pPr>
      <w:r>
        <w:rPr>
          <w:rStyle w:val="s0"/>
        </w:rPr>
        <w:t> </w:t>
      </w:r>
    </w:p>
    <w:p w:rsidR="0081562A" w:rsidRDefault="00C3065A">
      <w:pPr>
        <w:pStyle w:val="pj"/>
      </w:pPr>
      <w:r>
        <w:rPr>
          <w:rStyle w:val="s0"/>
        </w:rPr>
        <w:t>Обязуюсь:</w:t>
      </w:r>
    </w:p>
    <w:p w:rsidR="0081562A" w:rsidRDefault="00C3065A">
      <w:pPr>
        <w:pStyle w:val="pj"/>
      </w:pPr>
      <w:r>
        <w:rPr>
          <w:rStyle w:val="s0"/>
        </w:rPr>
        <w:t>1) представлять и раскрывать по первому требованию регионального координатора любую информацию и документы, содержащие банковскую и коммерческую тайны, затребованные в рамках рассмотрения настоящей заявки;</w:t>
      </w:r>
    </w:p>
    <w:p w:rsidR="0081562A" w:rsidRDefault="00C3065A">
      <w:pPr>
        <w:pStyle w:val="pj"/>
      </w:pPr>
      <w:r>
        <w:rPr>
          <w:rStyle w:val="s0"/>
        </w:rPr>
        <w:t>2) незамедлительно уведомить регионального координатора в случае изменения данных, указанных в заявке.</w:t>
      </w:r>
    </w:p>
    <w:p w:rsidR="0081562A" w:rsidRDefault="00C3065A">
      <w:pPr>
        <w:pStyle w:val="pj"/>
      </w:pPr>
      <w:r>
        <w:rPr>
          <w:rStyle w:val="s0"/>
        </w:rPr>
        <w:t>Согласен с тем, что:</w:t>
      </w:r>
    </w:p>
    <w:p w:rsidR="0081562A" w:rsidRDefault="00C3065A">
      <w:pPr>
        <w:pStyle w:val="pj"/>
      </w:pPr>
      <w:r>
        <w:rPr>
          <w:rStyle w:val="s0"/>
        </w:rPr>
        <w:t>1) региональным координатором и РКС проводится проверка представленных сведений;</w:t>
      </w:r>
    </w:p>
    <w:p w:rsidR="0081562A" w:rsidRDefault="00C3065A">
      <w:pPr>
        <w:pStyle w:val="pj"/>
      </w:pPr>
      <w:r>
        <w:rPr>
          <w:rStyle w:val="s0"/>
        </w:rPr>
        <w:t>2) региональный координатор не обязан проверять действительность указанных данных;</w:t>
      </w:r>
    </w:p>
    <w:p w:rsidR="0081562A" w:rsidRDefault="00C3065A">
      <w:pPr>
        <w:pStyle w:val="pj"/>
      </w:pPr>
      <w:r>
        <w:rPr>
          <w:rStyle w:val="s0"/>
        </w:rPr>
        <w:t>3) сведения, содержащиеся в настоящей заявке, а также все затребованные документы представлены исключительно для предоставления инфраструктуры;</w:t>
      </w:r>
    </w:p>
    <w:p w:rsidR="0081562A" w:rsidRDefault="00C3065A">
      <w:pPr>
        <w:pStyle w:val="pj"/>
      </w:pPr>
      <w:r>
        <w:rPr>
          <w:rStyle w:val="s0"/>
        </w:rPr>
        <w:t>4) в случае выявления недостоверности указанных данных и информации настоящая заявка отклоняется на любом этапе ее рассмотрения;</w:t>
      </w:r>
    </w:p>
    <w:p w:rsidR="0081562A" w:rsidRDefault="00C3065A">
      <w:pPr>
        <w:pStyle w:val="pj"/>
      </w:pPr>
      <w:r>
        <w:rPr>
          <w:rStyle w:val="s0"/>
        </w:rPr>
        <w:t>5) региональный координатор предоставляет указанные в настоящей заявке сведения, информацию и предоставленные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инвестиционный холдинг «</w:t>
      </w:r>
      <w:proofErr w:type="spellStart"/>
      <w:r>
        <w:rPr>
          <w:rStyle w:val="s0"/>
        </w:rPr>
        <w:t>Байтерек</w:t>
      </w:r>
      <w:proofErr w:type="spellEnd"/>
      <w:r>
        <w:rPr>
          <w:rStyle w:val="s0"/>
        </w:rPr>
        <w:t>», Национальную палату предпринимателей Республики Казахстан «</w:t>
      </w:r>
      <w:proofErr w:type="spellStart"/>
      <w:r>
        <w:rPr>
          <w:rStyle w:val="s0"/>
        </w:rPr>
        <w:t>Атамекен</w:t>
      </w:r>
      <w:proofErr w:type="spellEnd"/>
      <w:r>
        <w:rPr>
          <w:rStyle w:val="s0"/>
        </w:rPr>
        <w:t>»;</w:t>
      </w:r>
    </w:p>
    <w:p w:rsidR="0081562A" w:rsidRDefault="00C3065A">
      <w:pPr>
        <w:pStyle w:val="pj"/>
      </w:pPr>
      <w:r>
        <w:rPr>
          <w:rStyle w:val="s0"/>
        </w:rPr>
        <w:t>6) принятие региональным координатором данной заявки к рассмотрению, а также возможные расходы предпринимателя (на оформление необходимых документов и тому подобное) не являются обязательством регионального координатора предоставить финансирование или возместить понесенные предпринимателем издержки.</w:t>
      </w:r>
    </w:p>
    <w:p w:rsidR="0081562A" w:rsidRDefault="00C3065A">
      <w:pPr>
        <w:pStyle w:val="pj"/>
      </w:pPr>
      <w:r>
        <w:rPr>
          <w:rStyle w:val="s0"/>
        </w:rPr>
        <w:t>Ознакомлен с условиями конкурса и условиями/требования подведения инженерной инфраструктуры.</w:t>
      </w:r>
    </w:p>
    <w:p w:rsidR="0081562A" w:rsidRDefault="00C3065A">
      <w:pPr>
        <w:pStyle w:val="pj"/>
      </w:pPr>
      <w:r>
        <w:rPr>
          <w:rStyle w:val="s0"/>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p w:rsidR="0081562A" w:rsidRDefault="00C3065A">
      <w:pPr>
        <w:pStyle w:val="pj"/>
      </w:pPr>
      <w:r>
        <w:rPr>
          <w:rStyle w:val="s0"/>
        </w:rPr>
        <w:t> </w:t>
      </w:r>
    </w:p>
    <w:p w:rsidR="0081562A" w:rsidRDefault="00C3065A">
      <w:pPr>
        <w:pStyle w:val="pj"/>
      </w:pPr>
      <w:r>
        <w:rPr>
          <w:rStyle w:val="s0"/>
        </w:rPr>
        <w:t>Подписано и отправлено заявителем в 00:00 часов «__» ______ 20__ года:</w:t>
      </w:r>
    </w:p>
    <w:p w:rsidR="0081562A" w:rsidRDefault="00C3065A">
      <w:pPr>
        <w:pStyle w:val="pj"/>
      </w:pPr>
      <w:r>
        <w:rPr>
          <w:rStyle w:val="s0"/>
        </w:rPr>
        <w:t>Данные из ЭЦП</w:t>
      </w:r>
    </w:p>
    <w:p w:rsidR="0081562A" w:rsidRDefault="00C3065A">
      <w:pPr>
        <w:pStyle w:val="pj"/>
      </w:pPr>
      <w:r>
        <w:rPr>
          <w:rStyle w:val="s0"/>
        </w:rPr>
        <w:t>Дата и время подписания ЭЦП</w:t>
      </w:r>
    </w:p>
    <w:p w:rsidR="0081562A" w:rsidRDefault="00C3065A">
      <w:pPr>
        <w:pStyle w:val="pj"/>
      </w:pPr>
      <w:r>
        <w:rPr>
          <w:rStyle w:val="s0"/>
        </w:rPr>
        <w:t>Уведомление о принятии заявки:</w:t>
      </w:r>
    </w:p>
    <w:p w:rsidR="0081562A" w:rsidRDefault="00C3065A">
      <w:pPr>
        <w:pStyle w:val="pj"/>
      </w:pPr>
      <w:r>
        <w:rPr>
          <w:rStyle w:val="s0"/>
        </w:rPr>
        <w:t>Принято региональным координатором в 00:00 часов «__» 20____ года:</w:t>
      </w:r>
    </w:p>
    <w:p w:rsidR="0081562A" w:rsidRDefault="00C3065A">
      <w:pPr>
        <w:pStyle w:val="pj"/>
      </w:pPr>
      <w:r>
        <w:rPr>
          <w:rStyle w:val="s0"/>
        </w:rPr>
        <w:t>Данные из ЭЦП</w:t>
      </w:r>
    </w:p>
    <w:p w:rsidR="0081562A" w:rsidRDefault="00C3065A">
      <w:pPr>
        <w:pStyle w:val="pj"/>
      </w:pPr>
      <w:r>
        <w:rPr>
          <w:rStyle w:val="s0"/>
        </w:rPr>
        <w:t>Дата и время подписания ЭЦП</w:t>
      </w:r>
    </w:p>
    <w:p w:rsidR="0081562A" w:rsidRDefault="00C3065A">
      <w:pPr>
        <w:pStyle w:val="pj"/>
      </w:pPr>
      <w:r>
        <w:rPr>
          <w:rStyle w:val="s0"/>
        </w:rPr>
        <w:t> </w:t>
      </w:r>
    </w:p>
    <w:sectPr w:rsidR="0081562A">
      <w:headerReference w:type="default" r:id="rId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E7C" w:rsidRDefault="00197E7C" w:rsidP="00C3065A">
      <w:r>
        <w:separator/>
      </w:r>
    </w:p>
  </w:endnote>
  <w:endnote w:type="continuationSeparator" w:id="0">
    <w:p w:rsidR="00197E7C" w:rsidRDefault="00197E7C" w:rsidP="00C3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E7C" w:rsidRDefault="00197E7C" w:rsidP="00C3065A">
      <w:r>
        <w:separator/>
      </w:r>
    </w:p>
  </w:footnote>
  <w:footnote w:type="continuationSeparator" w:id="0">
    <w:p w:rsidR="00197E7C" w:rsidRDefault="00197E7C" w:rsidP="00C30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65A" w:rsidRDefault="00C3065A" w:rsidP="00C3065A">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C3065A" w:rsidRDefault="00C3065A" w:rsidP="00C3065A">
    <w:pPr>
      <w:pStyle w:val="a6"/>
      <w:spacing w:after="100"/>
      <w:jc w:val="right"/>
      <w:rPr>
        <w:rFonts w:ascii="Arial" w:hAnsi="Arial" w:cs="Arial"/>
        <w:color w:val="808080"/>
        <w:sz w:val="20"/>
      </w:rPr>
    </w:pPr>
    <w:r>
      <w:rPr>
        <w:rFonts w:ascii="Arial" w:hAnsi="Arial" w:cs="Arial"/>
        <w:color w:val="808080"/>
        <w:sz w:val="20"/>
      </w:rPr>
      <w:t>Документ: Постановление Правительства Республики Казахстан от 30 декабря 2025 года № 1176 «Об утверждении Единой программы поддержки малого бизнеса «</w:t>
    </w:r>
    <w:proofErr w:type="spellStart"/>
    <w:r>
      <w:rPr>
        <w:rFonts w:ascii="Arial" w:hAnsi="Arial" w:cs="Arial"/>
        <w:color w:val="808080"/>
        <w:sz w:val="20"/>
      </w:rPr>
      <w:t>Іскер</w:t>
    </w:r>
    <w:proofErr w:type="spellEnd"/>
    <w:r>
      <w:rPr>
        <w:rFonts w:ascii="Arial" w:hAnsi="Arial" w:cs="Arial"/>
        <w:color w:val="808080"/>
        <w:sz w:val="20"/>
      </w:rPr>
      <w:t xml:space="preserve"> </w:t>
    </w:r>
    <w:proofErr w:type="spellStart"/>
    <w:r>
      <w:rPr>
        <w:rFonts w:ascii="Arial" w:hAnsi="Arial" w:cs="Arial"/>
        <w:color w:val="808080"/>
        <w:sz w:val="20"/>
      </w:rPr>
      <w:t>аймақ</w:t>
    </w:r>
    <w:proofErr w:type="spellEnd"/>
    <w:r>
      <w:rPr>
        <w:rFonts w:ascii="Arial" w:hAnsi="Arial" w:cs="Arial"/>
        <w:color w:val="808080"/>
        <w:sz w:val="20"/>
      </w:rPr>
      <w:t>»</w:t>
    </w:r>
  </w:p>
  <w:p w:rsidR="00C3065A" w:rsidRPr="00C3065A" w:rsidRDefault="00C3065A" w:rsidP="00C3065A">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25.01.2026 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5A"/>
    <w:rsid w:val="00197E7C"/>
    <w:rsid w:val="00812FE8"/>
    <w:rsid w:val="0081562A"/>
    <w:rsid w:val="00AF6237"/>
    <w:rsid w:val="00BF0FC2"/>
    <w:rsid w:val="00C3065A"/>
    <w:rsid w:val="00D57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keepNext/>
      <w:spacing w:before="480"/>
      <w:outlineLvl w:val="0"/>
    </w:pPr>
    <w:rPr>
      <w:rFonts w:ascii="Cambria" w:hAnsi="Cambria"/>
      <w:b/>
      <w:bCs/>
      <w:color w:val="365F91"/>
      <w:kern w:val="36"/>
      <w:sz w:val="28"/>
      <w:szCs w:val="28"/>
    </w:rPr>
  </w:style>
  <w:style w:type="paragraph" w:styleId="3">
    <w:name w:val="heading 3"/>
    <w:basedOn w:val="a"/>
    <w:link w:val="30"/>
    <w:uiPriority w:val="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C3065A"/>
    <w:pPr>
      <w:tabs>
        <w:tab w:val="center" w:pos="4677"/>
        <w:tab w:val="right" w:pos="9355"/>
      </w:tabs>
    </w:pPr>
  </w:style>
  <w:style w:type="character" w:customStyle="1" w:styleId="a7">
    <w:name w:val="Верхний колонтитул Знак"/>
    <w:basedOn w:val="a0"/>
    <w:link w:val="a6"/>
    <w:uiPriority w:val="99"/>
    <w:rsid w:val="00C3065A"/>
    <w:rPr>
      <w:rFonts w:ascii="Times New Roman" w:eastAsiaTheme="minorEastAsia" w:hAnsi="Times New Roman" w:cs="Times New Roman"/>
      <w:sz w:val="24"/>
      <w:szCs w:val="24"/>
    </w:rPr>
  </w:style>
  <w:style w:type="paragraph" w:styleId="a8">
    <w:name w:val="footer"/>
    <w:basedOn w:val="a"/>
    <w:link w:val="a9"/>
    <w:uiPriority w:val="99"/>
    <w:unhideWhenUsed/>
    <w:rsid w:val="00C3065A"/>
    <w:pPr>
      <w:tabs>
        <w:tab w:val="center" w:pos="4677"/>
        <w:tab w:val="right" w:pos="9355"/>
      </w:tabs>
    </w:pPr>
  </w:style>
  <w:style w:type="character" w:customStyle="1" w:styleId="a9">
    <w:name w:val="Нижний колонтитул Знак"/>
    <w:basedOn w:val="a0"/>
    <w:link w:val="a8"/>
    <w:uiPriority w:val="99"/>
    <w:rsid w:val="00C3065A"/>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1018949" TargetMode="External"/><Relationship Id="rId18" Type="http://schemas.openxmlformats.org/officeDocument/2006/relationships/hyperlink" Target="http://online.zakon.kz/Document/?doc_id=38259854" TargetMode="External"/><Relationship Id="rId26" Type="http://schemas.openxmlformats.org/officeDocument/2006/relationships/hyperlink" Target="http://online.zakon.kz/Document/?doc_id=35402909" TargetMode="External"/><Relationship Id="rId21" Type="http://schemas.openxmlformats.org/officeDocument/2006/relationships/hyperlink" Target="http://online.zakon.kz/Document/?doc_id=31611088" TargetMode="External"/><Relationship Id="rId34" Type="http://schemas.openxmlformats.org/officeDocument/2006/relationships/hyperlink" Target="http://online.zakon.kz/Document/?doc_id=34199381" TargetMode="External"/><Relationship Id="rId7" Type="http://schemas.openxmlformats.org/officeDocument/2006/relationships/hyperlink" Target="http://online.zakon.kz/Document/?doc_id=38259854" TargetMode="External"/><Relationship Id="rId12" Type="http://schemas.openxmlformats.org/officeDocument/2006/relationships/hyperlink" Target="http://online.zakon.kz/Document/?doc_id=31611088" TargetMode="External"/><Relationship Id="rId17" Type="http://schemas.openxmlformats.org/officeDocument/2006/relationships/hyperlink" Target="http://online.zakon.kz/Document/?doc_id=38259854" TargetMode="External"/><Relationship Id="rId25" Type="http://schemas.openxmlformats.org/officeDocument/2006/relationships/hyperlink" Target="http://online.zakon.kz/Document/?doc_id=38259854" TargetMode="External"/><Relationship Id="rId33" Type="http://schemas.openxmlformats.org/officeDocument/2006/relationships/hyperlink" Target="http://online.zakon.kz/Document/?doc_id=38259854" TargetMode="External"/><Relationship Id="rId2" Type="http://schemas.openxmlformats.org/officeDocument/2006/relationships/settings" Target="settings.xml"/><Relationship Id="rId16" Type="http://schemas.openxmlformats.org/officeDocument/2006/relationships/hyperlink" Target="http://online.zakon.kz/Document/?doc_id=33987425" TargetMode="External"/><Relationship Id="rId20" Type="http://schemas.openxmlformats.org/officeDocument/2006/relationships/hyperlink" Target="http://online.zakon.kz/Document/?doc_id=38259854" TargetMode="External"/><Relationship Id="rId29" Type="http://schemas.openxmlformats.org/officeDocument/2006/relationships/hyperlink" Target="http://online.zakon.kz/Document/?doc_id=35520090" TargetMode="External"/><Relationship Id="rId1" Type="http://schemas.openxmlformats.org/officeDocument/2006/relationships/styles" Target="styles.xml"/><Relationship Id="rId6" Type="http://schemas.openxmlformats.org/officeDocument/2006/relationships/hyperlink" Target="http://online.zakon.kz/Document/?doc_id=38259854" TargetMode="External"/><Relationship Id="rId11" Type="http://schemas.openxmlformats.org/officeDocument/2006/relationships/hyperlink" Target="http://online.zakon.kz/Document/?doc_id=38259854" TargetMode="External"/><Relationship Id="rId24" Type="http://schemas.openxmlformats.org/officeDocument/2006/relationships/hyperlink" Target="http://online.zakon.kz/Document/?doc_id=38259854" TargetMode="External"/><Relationship Id="rId32" Type="http://schemas.openxmlformats.org/officeDocument/2006/relationships/hyperlink" Target="http://online.zakon.kz/Document/?doc_id=35402909"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online.zakon.kz/Document/?doc_id=38259854" TargetMode="External"/><Relationship Id="rId23" Type="http://schemas.openxmlformats.org/officeDocument/2006/relationships/hyperlink" Target="http://online.zakon.kz/Document/?doc_id=38259854" TargetMode="External"/><Relationship Id="rId28" Type="http://schemas.openxmlformats.org/officeDocument/2006/relationships/hyperlink" Target="http://online.zakon.kz/Document/?doc_id=32656089" TargetMode="External"/><Relationship Id="rId36" Type="http://schemas.openxmlformats.org/officeDocument/2006/relationships/fontTable" Target="fontTable.xml"/><Relationship Id="rId10" Type="http://schemas.openxmlformats.org/officeDocument/2006/relationships/hyperlink" Target="http://online.zakon.kz/Document/?doc_id=32656089" TargetMode="External"/><Relationship Id="rId19" Type="http://schemas.openxmlformats.org/officeDocument/2006/relationships/hyperlink" Target="http://online.zakon.kz/Document/?doc_id=32656089" TargetMode="External"/><Relationship Id="rId31" Type="http://schemas.openxmlformats.org/officeDocument/2006/relationships/hyperlink" Target="http://online.zakon.kz/Document/?doc_id=37704720" TargetMode="External"/><Relationship Id="rId4" Type="http://schemas.openxmlformats.org/officeDocument/2006/relationships/footnotes" Target="footnotes.xml"/><Relationship Id="rId9" Type="http://schemas.openxmlformats.org/officeDocument/2006/relationships/hyperlink" Target="http://online.zakon.kz/Document/?doc_id=38259854" TargetMode="External"/><Relationship Id="rId14" Type="http://schemas.openxmlformats.org/officeDocument/2006/relationships/hyperlink" Target="http://online.zakon.kz/Document/?doc_id=1021519" TargetMode="External"/><Relationship Id="rId22" Type="http://schemas.openxmlformats.org/officeDocument/2006/relationships/hyperlink" Target="http://online.zakon.kz/Document/?doc_id=32080406" TargetMode="External"/><Relationship Id="rId27" Type="http://schemas.openxmlformats.org/officeDocument/2006/relationships/hyperlink" Target="http://online.zakon.kz/Document/?doc_id=38259854" TargetMode="External"/><Relationship Id="rId30" Type="http://schemas.openxmlformats.org/officeDocument/2006/relationships/hyperlink" Target="http://online.zakon.kz/Document/?doc_id=33987425" TargetMode="External"/><Relationship Id="rId35" Type="http://schemas.openxmlformats.org/officeDocument/2006/relationships/header" Target="header1.xml"/><Relationship Id="rId8" Type="http://schemas.openxmlformats.org/officeDocument/2006/relationships/hyperlink" Target="http://online.zakon.kz/Document/?doc_id=3973986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9886</Words>
  <Characters>78101</Characters>
  <Application>Microsoft Office Word</Application>
  <DocSecurity>0</DocSecurity>
  <Lines>1562</Lines>
  <Paragraphs>661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2026-01-27T03:47:00Z</dcterms:created>
  <dcterms:modified xsi:type="dcterms:W3CDTF">2026-01-27T03:47:00Z</dcterms:modified>
</cp:coreProperties>
</file>